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CC6" w:rsidRPr="00A81CC6" w:rsidRDefault="00A81CC6" w:rsidP="00A81CC6">
      <w:pPr>
        <w:spacing w:after="0"/>
        <w:jc w:val="center"/>
        <w:rPr>
          <w:rFonts w:asciiTheme="minorHAnsi" w:hAnsiTheme="minorHAnsi"/>
          <w:b/>
          <w:sz w:val="24"/>
          <w:szCs w:val="24"/>
        </w:rPr>
      </w:pPr>
      <w:r w:rsidRPr="00A81CC6">
        <w:rPr>
          <w:rFonts w:asciiTheme="minorHAnsi" w:hAnsiTheme="minorHAnsi"/>
          <w:b/>
          <w:sz w:val="24"/>
          <w:szCs w:val="24"/>
        </w:rPr>
        <w:t>WEST VALLEY COLLEGE Curriculum Committee</w:t>
      </w:r>
    </w:p>
    <w:p w:rsidR="00A81CC6" w:rsidRDefault="00A81CC6" w:rsidP="00A81CC6">
      <w:pPr>
        <w:spacing w:after="0"/>
        <w:jc w:val="center"/>
        <w:rPr>
          <w:rFonts w:asciiTheme="minorHAnsi" w:hAnsiTheme="minorHAnsi"/>
          <w:b/>
          <w:sz w:val="24"/>
          <w:szCs w:val="24"/>
        </w:rPr>
      </w:pPr>
      <w:r w:rsidRPr="00A81CC6">
        <w:rPr>
          <w:rFonts w:asciiTheme="minorHAnsi" w:hAnsiTheme="minorHAnsi"/>
          <w:b/>
          <w:sz w:val="24"/>
          <w:szCs w:val="24"/>
        </w:rPr>
        <w:t>Agenda 11/10/10</w:t>
      </w:r>
      <w:r w:rsidR="00ED6DBF">
        <w:rPr>
          <w:rFonts w:asciiTheme="minorHAnsi" w:hAnsiTheme="minorHAnsi"/>
          <w:b/>
          <w:sz w:val="24"/>
          <w:szCs w:val="24"/>
        </w:rPr>
        <w:t xml:space="preserve"> Revised </w:t>
      </w:r>
    </w:p>
    <w:p w:rsidR="00A81CC6" w:rsidRDefault="00A81CC6" w:rsidP="00A81CC6">
      <w:pPr>
        <w:spacing w:after="0"/>
        <w:jc w:val="center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TECH E</w:t>
      </w:r>
    </w:p>
    <w:p w:rsidR="00A81CC6" w:rsidRPr="00A81CC6" w:rsidRDefault="00A81CC6" w:rsidP="00A81CC6">
      <w:pPr>
        <w:spacing w:after="0"/>
        <w:jc w:val="center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 xml:space="preserve">2:30-4:30pm </w:t>
      </w:r>
    </w:p>
    <w:p w:rsidR="00A81CC6" w:rsidRDefault="00A81CC6" w:rsidP="00BC40DA">
      <w:pPr>
        <w:spacing w:after="0"/>
        <w:rPr>
          <w:rFonts w:asciiTheme="minorHAnsi" w:hAnsiTheme="minorHAnsi"/>
          <w:b/>
          <w:sz w:val="24"/>
          <w:szCs w:val="24"/>
          <w:u w:val="single"/>
        </w:rPr>
      </w:pPr>
    </w:p>
    <w:p w:rsidR="00BC40DA" w:rsidRPr="00BC40DA" w:rsidRDefault="00BC40DA" w:rsidP="00BC40DA">
      <w:pPr>
        <w:spacing w:after="0"/>
        <w:rPr>
          <w:rFonts w:asciiTheme="minorHAnsi" w:hAnsiTheme="minorHAnsi"/>
          <w:b/>
          <w:sz w:val="24"/>
          <w:szCs w:val="24"/>
        </w:rPr>
      </w:pPr>
      <w:r w:rsidRPr="00BC40DA">
        <w:rPr>
          <w:rFonts w:asciiTheme="minorHAnsi" w:hAnsiTheme="minorHAnsi"/>
          <w:b/>
          <w:sz w:val="24"/>
          <w:szCs w:val="24"/>
          <w:u w:val="single"/>
        </w:rPr>
        <w:t xml:space="preserve">Five TMCs </w:t>
      </w:r>
      <w:r w:rsidRPr="00BC40DA">
        <w:rPr>
          <w:rFonts w:asciiTheme="minorHAnsi" w:hAnsiTheme="minorHAnsi"/>
          <w:b/>
          <w:sz w:val="24"/>
          <w:szCs w:val="24"/>
        </w:rPr>
        <w:t xml:space="preserve">- Transfer Bill Update </w:t>
      </w:r>
    </w:p>
    <w:p w:rsidR="00BC40DA" w:rsidRPr="00BC40DA" w:rsidRDefault="00BC40DA" w:rsidP="00BC40DA">
      <w:pPr>
        <w:pStyle w:val="ListParagraph"/>
        <w:spacing w:after="0"/>
        <w:rPr>
          <w:rFonts w:asciiTheme="minorHAnsi" w:hAnsiTheme="minorHAnsi"/>
          <w:b/>
          <w:sz w:val="24"/>
          <w:szCs w:val="24"/>
        </w:rPr>
      </w:pPr>
    </w:p>
    <w:p w:rsidR="00BC40DA" w:rsidRPr="00BC40DA" w:rsidRDefault="00BC40DA" w:rsidP="00BC40DA">
      <w:pPr>
        <w:spacing w:after="0"/>
        <w:rPr>
          <w:rFonts w:asciiTheme="minorHAnsi" w:hAnsiTheme="minorHAnsi"/>
          <w:b/>
          <w:sz w:val="24"/>
          <w:szCs w:val="24"/>
          <w:u w:val="single"/>
        </w:rPr>
      </w:pPr>
      <w:r w:rsidRPr="00BC40DA">
        <w:rPr>
          <w:rFonts w:asciiTheme="minorHAnsi" w:hAnsiTheme="minorHAnsi"/>
          <w:b/>
          <w:sz w:val="24"/>
          <w:szCs w:val="24"/>
          <w:u w:val="single"/>
        </w:rPr>
        <w:t>COURSE SECOND READINGS</w:t>
      </w:r>
    </w:p>
    <w:p w:rsidR="00BC40DA" w:rsidRPr="00BC40DA" w:rsidRDefault="00BC40DA" w:rsidP="00BC40DA">
      <w:pPr>
        <w:spacing w:after="0"/>
        <w:rPr>
          <w:rFonts w:asciiTheme="minorHAnsi" w:hAnsiTheme="minorHAnsi"/>
          <w:sz w:val="24"/>
          <w:szCs w:val="24"/>
        </w:rPr>
      </w:pPr>
      <w:r w:rsidRPr="00BC40DA">
        <w:rPr>
          <w:rFonts w:asciiTheme="minorHAnsi" w:hAnsiTheme="minorHAnsi"/>
          <w:sz w:val="24"/>
          <w:szCs w:val="24"/>
        </w:rPr>
        <w:t>English 1C –Content Review.</w:t>
      </w:r>
    </w:p>
    <w:p w:rsidR="00BC40DA" w:rsidRPr="00BC40DA" w:rsidRDefault="00BC40DA" w:rsidP="00BC40DA">
      <w:pPr>
        <w:spacing w:after="0"/>
        <w:rPr>
          <w:rFonts w:asciiTheme="minorHAnsi" w:hAnsiTheme="minorHAnsi"/>
          <w:sz w:val="24"/>
          <w:szCs w:val="24"/>
        </w:rPr>
      </w:pPr>
      <w:r w:rsidRPr="00BC40DA">
        <w:rPr>
          <w:rFonts w:asciiTheme="minorHAnsi" w:hAnsiTheme="minorHAnsi"/>
          <w:sz w:val="24"/>
          <w:szCs w:val="24"/>
        </w:rPr>
        <w:t>ENGL 001A – 1</w:t>
      </w:r>
      <w:r w:rsidRPr="00BC40DA">
        <w:rPr>
          <w:rFonts w:asciiTheme="minorHAnsi" w:hAnsiTheme="minorHAnsi"/>
          <w:sz w:val="24"/>
          <w:szCs w:val="24"/>
          <w:vertAlign w:val="superscript"/>
        </w:rPr>
        <w:t>st</w:t>
      </w:r>
      <w:r w:rsidRPr="00BC40DA">
        <w:rPr>
          <w:rFonts w:asciiTheme="minorHAnsi" w:hAnsiTheme="minorHAnsi"/>
          <w:sz w:val="24"/>
          <w:szCs w:val="24"/>
        </w:rPr>
        <w:t xml:space="preserve"> Reading.  Incomplete.  </w:t>
      </w:r>
    </w:p>
    <w:p w:rsidR="00BC40DA" w:rsidRDefault="00BC40DA" w:rsidP="00BC40DA">
      <w:pPr>
        <w:spacing w:after="0" w:line="240" w:lineRule="auto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>COUNS 024:  Rat</w:t>
      </w:r>
      <w:r w:rsidR="00ED6DBF">
        <w:rPr>
          <w:rFonts w:asciiTheme="minorHAnsi" w:eastAsia="Times New Roman" w:hAnsiTheme="minorHAnsi" w:cs="Tahoma"/>
          <w:color w:val="000000"/>
          <w:sz w:val="24"/>
          <w:szCs w:val="24"/>
        </w:rPr>
        <w:t>ionale, problem with description</w:t>
      </w:r>
    </w:p>
    <w:p w:rsidR="00ED6DBF" w:rsidRPr="00ED6DBF" w:rsidRDefault="00ED6DBF" w:rsidP="00BC40DA">
      <w:pPr>
        <w:spacing w:after="0" w:line="240" w:lineRule="auto"/>
        <w:rPr>
          <w:rFonts w:asciiTheme="minorHAnsi" w:eastAsia="Times New Roman" w:hAnsiTheme="minorHAnsi" w:cs="Tahoma"/>
          <w:color w:val="FF0000"/>
          <w:sz w:val="24"/>
          <w:szCs w:val="24"/>
        </w:rPr>
      </w:pPr>
      <w:r w:rsidRPr="00ED6DBF">
        <w:rPr>
          <w:rFonts w:asciiTheme="minorHAnsi" w:eastAsia="Times New Roman" w:hAnsiTheme="minorHAnsi" w:cs="Tahoma"/>
          <w:color w:val="FF0000"/>
          <w:sz w:val="24"/>
          <w:szCs w:val="24"/>
        </w:rPr>
        <w:t>COUNS 00A and 012</w:t>
      </w:r>
    </w:p>
    <w:p w:rsidR="00BC40DA" w:rsidRPr="00BC40DA" w:rsidRDefault="00BC40DA" w:rsidP="00BC40DA">
      <w:pPr>
        <w:spacing w:after="0" w:line="240" w:lineRule="auto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>MUSIC 060A-F – Work on Rationale, typo in descriptions (primarily)</w:t>
      </w:r>
    </w:p>
    <w:p w:rsidR="00BC40DA" w:rsidRPr="00BC40DA" w:rsidRDefault="00BC40DA" w:rsidP="00BC40DA">
      <w:pPr>
        <w:spacing w:after="0" w:line="240" w:lineRule="auto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MUSIC 067A – </w:t>
      </w: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SLO is too long.  </w:t>
      </w:r>
    </w:p>
    <w:p w:rsidR="00BC40DA" w:rsidRPr="00BC40DA" w:rsidRDefault="00BC40DA" w:rsidP="00BC40DA">
      <w:pPr>
        <w:spacing w:after="0" w:line="240" w:lineRule="auto"/>
        <w:ind w:left="720" w:firstLine="720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Major concern in DL.  </w:t>
      </w:r>
    </w:p>
    <w:p w:rsidR="00BC40DA" w:rsidRPr="00BC40DA" w:rsidRDefault="00BC40DA" w:rsidP="00BC40DA">
      <w:pPr>
        <w:spacing w:after="0" w:line="240" w:lineRule="auto"/>
        <w:ind w:left="720" w:firstLine="720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“Instructor will initiate…” </w:t>
      </w:r>
    </w:p>
    <w:p w:rsidR="00BC40DA" w:rsidRPr="00BC40DA" w:rsidRDefault="00BC40DA" w:rsidP="00BC40DA">
      <w:pPr>
        <w:spacing w:after="0" w:line="240" w:lineRule="auto"/>
        <w:ind w:left="720" w:firstLine="720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Outline of lecture content   – Drama and Music?  Not sure what that means.  </w:t>
      </w:r>
    </w:p>
    <w:p w:rsidR="00BC40DA" w:rsidRPr="00BC40DA" w:rsidRDefault="00BC40DA" w:rsidP="00BC40DA">
      <w:pPr>
        <w:spacing w:after="0" w:line="240" w:lineRule="auto"/>
        <w:ind w:left="720" w:firstLine="720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Schedule Lab content…delete “will”.  </w:t>
      </w:r>
    </w:p>
    <w:p w:rsidR="00BC40DA" w:rsidRPr="00BC40DA" w:rsidRDefault="00BC40DA" w:rsidP="00BC40DA">
      <w:pPr>
        <w:spacing w:after="0" w:line="240" w:lineRule="auto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 </w:t>
      </w: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ab/>
        <w:t xml:space="preserve">      </w:t>
      </w: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ab/>
        <w:t xml:space="preserve">Pre-req/Co-req…need content review.  </w:t>
      </w:r>
    </w:p>
    <w:p w:rsidR="00BC40DA" w:rsidRDefault="00BC40DA" w:rsidP="00BC40DA">
      <w:pPr>
        <w:spacing w:after="0" w:line="240" w:lineRule="auto"/>
        <w:ind w:left="720" w:firstLine="720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How is this being taught (how is the instructor really having contact with </w:t>
      </w:r>
      <w:r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 </w:t>
      </w:r>
    </w:p>
    <w:p w:rsidR="00BC40DA" w:rsidRPr="00BC40DA" w:rsidRDefault="00BC40DA" w:rsidP="00BC40DA">
      <w:pPr>
        <w:spacing w:after="0" w:line="240" w:lineRule="auto"/>
        <w:ind w:left="720" w:firstLine="720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>student)</w:t>
      </w:r>
    </w:p>
    <w:p w:rsidR="00BC40DA" w:rsidRPr="00BC40DA" w:rsidRDefault="00BC40DA" w:rsidP="00BC40DA">
      <w:pPr>
        <w:spacing w:after="0" w:line="240" w:lineRule="auto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ab/>
        <w:t>How is lab going to happen online?</w:t>
      </w:r>
    </w:p>
    <w:p w:rsidR="00BC40DA" w:rsidRDefault="00BC40DA" w:rsidP="00BC40DA">
      <w:pPr>
        <w:spacing w:after="0" w:line="240" w:lineRule="auto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MUSIC 068 – </w:t>
      </w: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ab/>
      </w:r>
      <w:r w:rsidR="00ED6DBF">
        <w:rPr>
          <w:rFonts w:asciiTheme="minorHAnsi" w:eastAsia="Times New Roman" w:hAnsiTheme="minorHAnsi" w:cs="Tahoma"/>
          <w:color w:val="000000"/>
          <w:sz w:val="24"/>
          <w:szCs w:val="24"/>
        </w:rPr>
        <w:t>Contact type needs to be better</w:t>
      </w:r>
    </w:p>
    <w:p w:rsidR="00ED6DBF" w:rsidRPr="00ED6DBF" w:rsidRDefault="00ED6DBF" w:rsidP="00BC40DA">
      <w:pPr>
        <w:spacing w:after="0" w:line="240" w:lineRule="auto"/>
        <w:rPr>
          <w:rFonts w:asciiTheme="minorHAnsi" w:eastAsia="Times New Roman" w:hAnsiTheme="minorHAnsi" w:cs="Tahoma"/>
          <w:color w:val="FF0000"/>
          <w:sz w:val="24"/>
          <w:szCs w:val="24"/>
        </w:rPr>
      </w:pPr>
      <w:r w:rsidRPr="00ED6DBF">
        <w:rPr>
          <w:rFonts w:asciiTheme="minorHAnsi" w:eastAsia="Times New Roman" w:hAnsiTheme="minorHAnsi" w:cs="Tahoma"/>
          <w:color w:val="FF0000"/>
          <w:sz w:val="24"/>
          <w:szCs w:val="24"/>
        </w:rPr>
        <w:t>PHOTO?</w:t>
      </w:r>
    </w:p>
    <w:p w:rsidR="00BC40DA" w:rsidRPr="00BC40DA" w:rsidRDefault="00BC40DA" w:rsidP="00BC40DA">
      <w:pPr>
        <w:spacing w:after="0" w:line="240" w:lineRule="auto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 </w:t>
      </w:r>
    </w:p>
    <w:p w:rsidR="00BC40DA" w:rsidRPr="00BC40DA" w:rsidRDefault="000C0848" w:rsidP="00BC40DA">
      <w:pPr>
        <w:spacing w:after="0" w:line="240" w:lineRule="auto"/>
        <w:rPr>
          <w:rFonts w:asciiTheme="minorHAnsi" w:eastAsia="Times New Roman" w:hAnsiTheme="minorHAnsi" w:cs="Tahoma"/>
          <w:b/>
          <w:color w:val="000000"/>
          <w:sz w:val="24"/>
          <w:szCs w:val="24"/>
          <w:u w:val="single"/>
        </w:rPr>
      </w:pPr>
      <w:r>
        <w:rPr>
          <w:rFonts w:asciiTheme="minorHAnsi" w:eastAsia="Times New Roman" w:hAnsiTheme="minorHAnsi" w:cs="Tahoma"/>
          <w:b/>
          <w:color w:val="000000"/>
          <w:sz w:val="24"/>
          <w:szCs w:val="24"/>
          <w:u w:val="single"/>
        </w:rPr>
        <w:t xml:space="preserve">COURSE </w:t>
      </w:r>
      <w:r w:rsidR="00BC40DA" w:rsidRPr="00BC40DA">
        <w:rPr>
          <w:rFonts w:asciiTheme="minorHAnsi" w:eastAsia="Times New Roman" w:hAnsiTheme="minorHAnsi" w:cs="Tahoma"/>
          <w:b/>
          <w:color w:val="000000"/>
          <w:sz w:val="24"/>
          <w:szCs w:val="24"/>
          <w:u w:val="single"/>
        </w:rPr>
        <w:t>FIRST READINGS</w:t>
      </w:r>
    </w:p>
    <w:p w:rsidR="00BC40DA" w:rsidRDefault="00BC40DA" w:rsidP="00BC40DA">
      <w:pPr>
        <w:spacing w:after="0" w:line="240" w:lineRule="auto"/>
        <w:rPr>
          <w:rFonts w:asciiTheme="minorHAnsi" w:eastAsia="Times New Roman" w:hAnsiTheme="minorHAnsi" w:cs="Tahoma"/>
          <w:color w:val="000000"/>
          <w:sz w:val="24"/>
          <w:szCs w:val="24"/>
        </w:rPr>
      </w:pPr>
      <w:r w:rsidRPr="00BC40DA">
        <w:rPr>
          <w:rFonts w:asciiTheme="minorHAnsi" w:eastAsia="Times New Roman" w:hAnsiTheme="minorHAnsi" w:cs="Tahoma"/>
          <w:color w:val="000000"/>
          <w:sz w:val="24"/>
          <w:szCs w:val="24"/>
        </w:rPr>
        <w:t xml:space="preserve">ARCHITECTURE </w:t>
      </w:r>
    </w:p>
    <w:p w:rsidR="00ED6DBF" w:rsidRPr="00ED6DBF" w:rsidRDefault="00ED6DBF" w:rsidP="00BC40DA">
      <w:pPr>
        <w:spacing w:after="0" w:line="240" w:lineRule="auto"/>
        <w:rPr>
          <w:rFonts w:asciiTheme="minorHAnsi" w:eastAsia="Times New Roman" w:hAnsiTheme="minorHAnsi" w:cs="Tahoma"/>
          <w:color w:val="FF0000"/>
          <w:sz w:val="24"/>
          <w:szCs w:val="24"/>
        </w:rPr>
      </w:pPr>
      <w:r w:rsidRPr="00ED6DBF">
        <w:rPr>
          <w:rFonts w:asciiTheme="minorHAnsi" w:eastAsia="Times New Roman" w:hAnsiTheme="minorHAnsi" w:cs="Tahoma"/>
          <w:color w:val="FF0000"/>
          <w:sz w:val="24"/>
          <w:szCs w:val="24"/>
        </w:rPr>
        <w:t>BIO 23 --DL only</w:t>
      </w:r>
    </w:p>
    <w:p w:rsidR="00ED6DBF" w:rsidRPr="00ED6DBF" w:rsidRDefault="00ED6DBF" w:rsidP="00BC40DA">
      <w:pPr>
        <w:spacing w:after="0" w:line="240" w:lineRule="auto"/>
        <w:rPr>
          <w:rFonts w:asciiTheme="minorHAnsi" w:eastAsia="Times New Roman" w:hAnsiTheme="minorHAnsi" w:cs="Tahoma"/>
          <w:color w:val="FF0000"/>
          <w:sz w:val="24"/>
          <w:szCs w:val="24"/>
        </w:rPr>
      </w:pPr>
      <w:r w:rsidRPr="00ED6DBF">
        <w:rPr>
          <w:rFonts w:asciiTheme="minorHAnsi" w:eastAsia="Times New Roman" w:hAnsiTheme="minorHAnsi" w:cs="Tahoma"/>
          <w:color w:val="FF0000"/>
          <w:sz w:val="24"/>
          <w:szCs w:val="24"/>
        </w:rPr>
        <w:t>Art 001E--Diversity GE and text</w:t>
      </w:r>
    </w:p>
    <w:p w:rsidR="00ED6DBF" w:rsidRPr="00ED6DBF" w:rsidRDefault="00ED6DBF" w:rsidP="00BC40DA">
      <w:pPr>
        <w:spacing w:after="0" w:line="240" w:lineRule="auto"/>
        <w:rPr>
          <w:rFonts w:asciiTheme="minorHAnsi" w:eastAsia="Times New Roman" w:hAnsiTheme="minorHAnsi" w:cs="Tahoma"/>
          <w:color w:val="FF0000"/>
          <w:sz w:val="24"/>
          <w:szCs w:val="24"/>
        </w:rPr>
      </w:pPr>
      <w:r>
        <w:rPr>
          <w:rFonts w:asciiTheme="minorHAnsi" w:eastAsia="Times New Roman" w:hAnsiTheme="minorHAnsi" w:cs="Tahoma"/>
          <w:color w:val="FF0000"/>
          <w:sz w:val="24"/>
          <w:szCs w:val="24"/>
        </w:rPr>
        <w:t>OTHER—CHS,  ID, CA</w:t>
      </w:r>
    </w:p>
    <w:p w:rsidR="00ED6DBF" w:rsidRDefault="00ED6DBF" w:rsidP="00BC40DA">
      <w:pPr>
        <w:spacing w:after="0" w:line="240" w:lineRule="auto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0C0848" w:rsidRDefault="000C0848" w:rsidP="00BC40DA">
      <w:pPr>
        <w:spacing w:after="0" w:line="240" w:lineRule="auto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0C0848" w:rsidRDefault="000C0848" w:rsidP="00BC40DA">
      <w:pPr>
        <w:spacing w:after="0" w:line="240" w:lineRule="auto"/>
        <w:rPr>
          <w:rFonts w:asciiTheme="minorHAnsi" w:eastAsia="Times New Roman" w:hAnsiTheme="minorHAnsi" w:cs="Tahoma"/>
          <w:b/>
          <w:color w:val="000000"/>
          <w:sz w:val="24"/>
          <w:szCs w:val="24"/>
          <w:u w:val="single"/>
        </w:rPr>
      </w:pPr>
      <w:r w:rsidRPr="000C0848">
        <w:rPr>
          <w:rFonts w:asciiTheme="minorHAnsi" w:eastAsia="Times New Roman" w:hAnsiTheme="minorHAnsi" w:cs="Tahoma"/>
          <w:b/>
          <w:color w:val="000000"/>
          <w:sz w:val="24"/>
          <w:szCs w:val="24"/>
          <w:u w:val="single"/>
        </w:rPr>
        <w:t>PROGRAM FIRST READINGS</w:t>
      </w:r>
    </w:p>
    <w:p w:rsidR="00BC40DA" w:rsidRPr="00A81CC6" w:rsidRDefault="00A81CC6" w:rsidP="00BC40DA">
      <w:pPr>
        <w:spacing w:after="0" w:line="240" w:lineRule="auto"/>
        <w:rPr>
          <w:rFonts w:asciiTheme="minorHAnsi" w:eastAsia="Times New Roman" w:hAnsiTheme="minorHAnsi" w:cs="Tahoma"/>
          <w:b/>
          <w:color w:val="000000"/>
          <w:sz w:val="24"/>
          <w:szCs w:val="24"/>
          <w:u w:val="single"/>
        </w:rPr>
      </w:pPr>
      <w:r>
        <w:t>ARCHITECTURE</w:t>
      </w:r>
      <w:r>
        <w:br/>
        <w:t>ARCHITECTURE</w:t>
      </w:r>
      <w:r>
        <w:br/>
        <w:t>BUSINESS: Transfer</w:t>
      </w:r>
      <w:r>
        <w:br/>
        <w:t>Communication &amp; the Arts Specialization</w:t>
      </w:r>
      <w:r>
        <w:br/>
        <w:t xml:space="preserve">Early Childhood </w:t>
      </w:r>
      <w:r>
        <w:br/>
        <w:t>HISTORIC PRESERVATION</w:t>
      </w:r>
      <w:r>
        <w:br/>
        <w:t>LANDSCAPE ARCHITECTURE</w:t>
      </w:r>
      <w:r>
        <w:br/>
        <w:t>LANDSCAPE ARCHITECTURE</w:t>
      </w:r>
      <w:r>
        <w:br/>
        <w:t>MARKETING AND ADVERTISING</w:t>
      </w:r>
      <w:r>
        <w:br/>
        <w:t>MUSIC</w:t>
      </w:r>
      <w:r>
        <w:br/>
      </w:r>
      <w:r>
        <w:lastRenderedPageBreak/>
        <w:t>PUBLISHING WITH MICROSOFT OFFICE</w:t>
      </w:r>
      <w:r>
        <w:br/>
        <w:t>Program Director Specialization</w:t>
      </w:r>
      <w:r>
        <w:br/>
        <w:t>Sustainable Design</w:t>
      </w:r>
      <w:r>
        <w:br/>
        <w:t>Vocal Music Performance</w:t>
      </w:r>
      <w:r>
        <w:br/>
        <w:t>Women, Gender, and Sexualities Studies</w:t>
      </w:r>
    </w:p>
    <w:p w:rsidR="00BC40DA" w:rsidRPr="00BC40DA" w:rsidRDefault="00BC40DA" w:rsidP="00BC40DA">
      <w:pPr>
        <w:spacing w:after="0" w:line="240" w:lineRule="auto"/>
        <w:rPr>
          <w:rFonts w:asciiTheme="minorHAnsi" w:eastAsia="Times New Roman" w:hAnsiTheme="minorHAnsi" w:cs="Tahoma"/>
          <w:color w:val="000000"/>
          <w:sz w:val="24"/>
          <w:szCs w:val="24"/>
        </w:rPr>
      </w:pPr>
    </w:p>
    <w:p w:rsidR="00BC40DA" w:rsidRPr="00BC40DA" w:rsidRDefault="00BC40DA" w:rsidP="00BC40DA">
      <w:pPr>
        <w:spacing w:after="0" w:line="240" w:lineRule="auto"/>
        <w:rPr>
          <w:rFonts w:asciiTheme="minorHAnsi" w:eastAsia="Times New Roman" w:hAnsiTheme="minorHAnsi" w:cs="Tahoma"/>
          <w:b/>
          <w:color w:val="000000"/>
          <w:sz w:val="24"/>
          <w:szCs w:val="24"/>
          <w:u w:val="single"/>
        </w:rPr>
      </w:pPr>
      <w:r w:rsidRPr="00BC40DA">
        <w:rPr>
          <w:rFonts w:asciiTheme="minorHAnsi" w:eastAsia="Times New Roman" w:hAnsiTheme="minorHAnsi" w:cs="Tahoma"/>
          <w:b/>
          <w:color w:val="000000"/>
          <w:sz w:val="24"/>
          <w:szCs w:val="24"/>
          <w:u w:val="single"/>
        </w:rPr>
        <w:t>Deactivations</w:t>
      </w:r>
    </w:p>
    <w:p w:rsidR="00BC40DA" w:rsidRPr="00BC40DA" w:rsidRDefault="000F72EC" w:rsidP="00BC40DA">
      <w:pPr>
        <w:spacing w:after="0" w:line="240" w:lineRule="auto"/>
        <w:rPr>
          <w:rFonts w:asciiTheme="minorHAnsi" w:eastAsia="Times New Roman" w:hAnsiTheme="minorHAnsi" w:cs="Tahoma"/>
          <w:color w:val="000000"/>
          <w:sz w:val="24"/>
          <w:szCs w:val="24"/>
        </w:rPr>
      </w:pPr>
      <w:r>
        <w:t>ARCH 073 Introduction to Landscape Architecture</w:t>
      </w:r>
      <w:r>
        <w:br/>
        <w:t>ARCH 074 Landscape Design I</w:t>
      </w:r>
      <w:r>
        <w:br/>
        <w:t>ARCH 075 Landscape Design II</w:t>
      </w:r>
      <w:r>
        <w:br/>
        <w:t>ARCH 077 GIS Applications to Architecture &amp; Landscape Architecture</w:t>
      </w:r>
      <w:r>
        <w:br/>
        <w:t>MATH 092 Directed Studies</w:t>
      </w:r>
      <w:r>
        <w:br/>
        <w:t>MATH 093 Directed Studies</w:t>
      </w:r>
      <w:r>
        <w:br/>
      </w:r>
    </w:p>
    <w:p w:rsidR="00BC40DA" w:rsidRDefault="00BC40DA" w:rsidP="00BC40DA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</w:p>
    <w:p w:rsidR="00303C35" w:rsidRDefault="00303C35"/>
    <w:sectPr w:rsidR="00303C35" w:rsidSect="00303C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C40DA"/>
    <w:rsid w:val="000C0848"/>
    <w:rsid w:val="000F72EC"/>
    <w:rsid w:val="00303C35"/>
    <w:rsid w:val="0067175A"/>
    <w:rsid w:val="00A81CC6"/>
    <w:rsid w:val="00B52D84"/>
    <w:rsid w:val="00BC40DA"/>
    <w:rsid w:val="00ED6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0D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40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6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222</Words>
  <Characters>1267</Characters>
  <Application>Microsoft Office Word</Application>
  <DocSecurity>0</DocSecurity>
  <Lines>10</Lines>
  <Paragraphs>2</Paragraphs>
  <ScaleCrop>false</ScaleCrop>
  <Company>West Valley Mission Community College</Company>
  <LinksUpToDate>false</LinksUpToDate>
  <CharactersWithSpaces>1487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5</cp:revision>
  <dcterms:created xsi:type="dcterms:W3CDTF">2010-11-08T20:10:00Z</dcterms:created>
  <dcterms:modified xsi:type="dcterms:W3CDTF">2010-11-09T23:32:00Z</dcterms:modified>
</cp:coreProperties>
</file>