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BB198" w14:textId="77777777" w:rsidR="00C77B64" w:rsidRPr="008579C7" w:rsidRDefault="00C77B64" w:rsidP="00546932">
      <w:pPr>
        <w:pStyle w:val="Title"/>
        <w:rPr>
          <w:color w:val="000000" w:themeColor="text1"/>
          <w:sz w:val="24"/>
          <w:szCs w:val="24"/>
        </w:rPr>
      </w:pPr>
      <w:r w:rsidRPr="008579C7">
        <w:rPr>
          <w:color w:val="000000" w:themeColor="text1"/>
          <w:sz w:val="24"/>
          <w:szCs w:val="24"/>
        </w:rPr>
        <w:t>Distance Education Committee</w:t>
      </w:r>
    </w:p>
    <w:p w14:paraId="7A78BE1A" w14:textId="4D5D467F" w:rsidR="00C77B64" w:rsidRPr="00157BD4" w:rsidRDefault="00157BD4" w:rsidP="00546932">
      <w:pPr>
        <w:pStyle w:val="Title"/>
        <w:rPr>
          <w:color w:val="0612F0"/>
          <w:sz w:val="24"/>
          <w:szCs w:val="24"/>
        </w:rPr>
      </w:pPr>
      <w:r w:rsidRPr="00157BD4">
        <w:rPr>
          <w:color w:val="0612F0"/>
          <w:sz w:val="24"/>
          <w:szCs w:val="24"/>
        </w:rPr>
        <w:t>Notes</w:t>
      </w:r>
    </w:p>
    <w:p w14:paraId="0521D9E5" w14:textId="60B1C26A" w:rsidR="00C77B64" w:rsidRPr="008579C7" w:rsidRDefault="00C77B64" w:rsidP="00C77B64">
      <w:pPr>
        <w:rPr>
          <w:color w:val="000000" w:themeColor="text1"/>
        </w:rPr>
      </w:pPr>
      <w:r w:rsidRPr="008579C7">
        <w:rPr>
          <w:color w:val="000000" w:themeColor="text1"/>
        </w:rPr>
        <w:t xml:space="preserve">Tuesday, </w:t>
      </w:r>
      <w:r w:rsidR="005341CD">
        <w:rPr>
          <w:color w:val="000000" w:themeColor="text1"/>
        </w:rPr>
        <w:t>Oct. 1</w:t>
      </w:r>
      <w:r w:rsidR="00FB2AD4">
        <w:rPr>
          <w:color w:val="000000" w:themeColor="text1"/>
        </w:rPr>
        <w:t>5</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796A20CF" w:rsidR="00C77B64" w:rsidRPr="008579C7" w:rsidRDefault="00C5148E" w:rsidP="00B22EA8">
      <w:pPr>
        <w:pStyle w:val="ListParagraph"/>
        <w:numPr>
          <w:ilvl w:val="0"/>
          <w:numId w:val="15"/>
        </w:numPr>
        <w:spacing w:before="60" w:after="60"/>
        <w:ind w:left="720" w:hanging="720"/>
        <w:rPr>
          <w:color w:val="000000" w:themeColor="text1"/>
        </w:rPr>
      </w:pPr>
      <w:r w:rsidRPr="008579C7">
        <w:rPr>
          <w:color w:val="000000" w:themeColor="text1"/>
        </w:rPr>
        <w:t>Call to order</w:t>
      </w:r>
      <w:r w:rsidR="00546932" w:rsidRPr="008579C7">
        <w:rPr>
          <w:color w:val="000000" w:themeColor="text1"/>
        </w:rPr>
        <w:t xml:space="preserve"> </w:t>
      </w:r>
      <w:r w:rsidR="00157BD4">
        <w:rPr>
          <w:color w:val="0612F0"/>
        </w:rPr>
        <w:t>Mtg called to order at 2:17 pm.</w:t>
      </w:r>
    </w:p>
    <w:p w14:paraId="7A537A2E" w14:textId="0813C49B" w:rsidR="00C77B64" w:rsidRPr="008579C7" w:rsidRDefault="00C5148E" w:rsidP="002A59B8">
      <w:pPr>
        <w:pStyle w:val="ListParagraph"/>
        <w:numPr>
          <w:ilvl w:val="0"/>
          <w:numId w:val="15"/>
        </w:numPr>
        <w:spacing w:before="60" w:after="60"/>
        <w:ind w:left="720" w:hanging="720"/>
        <w:rPr>
          <w:color w:val="000000" w:themeColor="text1"/>
        </w:rPr>
      </w:pPr>
      <w:r w:rsidRPr="008579C7">
        <w:rPr>
          <w:color w:val="000000" w:themeColor="text1"/>
        </w:rPr>
        <w:t>Approval of agenda</w:t>
      </w:r>
      <w:r w:rsidR="009C05A5">
        <w:rPr>
          <w:color w:val="000000" w:themeColor="text1"/>
        </w:rPr>
        <w:t xml:space="preserve"> </w:t>
      </w:r>
      <w:r w:rsidR="00157BD4">
        <w:rPr>
          <w:color w:val="0612F0"/>
        </w:rPr>
        <w:t>Agenda was approved.</w:t>
      </w:r>
    </w:p>
    <w:p w14:paraId="705198C9" w14:textId="0D7E1831" w:rsidR="00C77B64" w:rsidRPr="008579C7" w:rsidRDefault="008652B3" w:rsidP="00C25885">
      <w:pPr>
        <w:pStyle w:val="ListParagraph"/>
        <w:numPr>
          <w:ilvl w:val="0"/>
          <w:numId w:val="15"/>
        </w:numPr>
        <w:spacing w:before="60" w:after="60"/>
        <w:ind w:left="720" w:hanging="720"/>
        <w:rPr>
          <w:color w:val="000000" w:themeColor="text1"/>
        </w:rPr>
      </w:pPr>
      <w:r w:rsidRPr="008579C7">
        <w:rPr>
          <w:color w:val="000000" w:themeColor="text1"/>
        </w:rPr>
        <w:t>A</w:t>
      </w:r>
      <w:r w:rsidR="00D336FB" w:rsidRPr="008579C7">
        <w:rPr>
          <w:color w:val="000000" w:themeColor="text1"/>
        </w:rPr>
        <w:t xml:space="preserve">pproval of notes to DE Comm </w:t>
      </w:r>
      <w:r w:rsidR="00FB2AD4">
        <w:rPr>
          <w:color w:val="000000" w:themeColor="text1"/>
        </w:rPr>
        <w:t>Oct. 1</w:t>
      </w:r>
      <w:r w:rsidR="00806E0D">
        <w:rPr>
          <w:color w:val="000000" w:themeColor="text1"/>
        </w:rPr>
        <w:t xml:space="preserve"> mtg</w:t>
      </w:r>
      <w:r w:rsidR="005341CD">
        <w:rPr>
          <w:color w:val="000000" w:themeColor="text1"/>
        </w:rPr>
        <w:t xml:space="preserve"> </w:t>
      </w:r>
      <w:r w:rsidR="00157BD4">
        <w:rPr>
          <w:color w:val="000000" w:themeColor="text1"/>
        </w:rPr>
        <w:t xml:space="preserve"> </w:t>
      </w:r>
      <w:r w:rsidR="00157BD4">
        <w:rPr>
          <w:color w:val="0612F0"/>
        </w:rPr>
        <w:t>Postponed to next DE Comm mtg on Nov. 5.</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5FB5D03F"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C74709" w:rsidRPr="008579C7">
        <w:rPr>
          <w:color w:val="000000" w:themeColor="text1"/>
        </w:rPr>
        <w:t xml:space="preserve"> </w:t>
      </w:r>
      <w:r w:rsidR="00157BD4">
        <w:rPr>
          <w:color w:val="0612F0"/>
        </w:rPr>
        <w:t>Michael Angles was approved as DE Comm member at last Ac Senate mtg.</w:t>
      </w:r>
    </w:p>
    <w:p w14:paraId="738CBBE0" w14:textId="01501CC4"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r w:rsidR="00157BD4">
        <w:rPr>
          <w:color w:val="0612F0"/>
        </w:rPr>
        <w:t>Gault reported change in Conferences, where no private meetings are allowed by students.</w:t>
      </w:r>
    </w:p>
    <w:p w14:paraId="78BCB398" w14:textId="265093ED" w:rsidR="006D7817" w:rsidRPr="008579C7" w:rsidRDefault="00C5148E" w:rsidP="00BC1DA9">
      <w:pPr>
        <w:pStyle w:val="ListParagraph"/>
        <w:widowControl w:val="0"/>
        <w:numPr>
          <w:ilvl w:val="1"/>
          <w:numId w:val="15"/>
        </w:numPr>
        <w:spacing w:before="60" w:after="60"/>
        <w:ind w:left="1440" w:hanging="720"/>
        <w:rPr>
          <w:color w:val="000000" w:themeColor="text1"/>
        </w:rPr>
      </w:pPr>
      <w:r w:rsidRPr="008579C7">
        <w:rPr>
          <w:color w:val="000000" w:themeColor="text1"/>
        </w:rPr>
        <w:t>DE Task Force update</w:t>
      </w:r>
      <w:r w:rsidR="00D30146" w:rsidRPr="008579C7">
        <w:rPr>
          <w:color w:val="000000" w:themeColor="text1"/>
        </w:rPr>
        <w:t xml:space="preserve"> (Gamba)</w:t>
      </w:r>
      <w:r w:rsidR="002F745E" w:rsidRPr="008579C7">
        <w:rPr>
          <w:color w:val="000000" w:themeColor="text1"/>
        </w:rPr>
        <w:t xml:space="preserve"> </w:t>
      </w:r>
      <w:r w:rsidR="00157BD4">
        <w:rPr>
          <w:color w:val="0612F0"/>
        </w:rPr>
        <w:t xml:space="preserve">Due to the closure of WVC campus last Wed., mtg was cancelled and has been rescheduled to Oct. 18 (Fri.), 9 – 11 am. Gamba also noted that future meetings of DE Task Force that were scheduled on Wed. afternoons will need to be rescheduled, due to scheduled Wed. mtgs of Provost Council being re-instated. Goal of Fri. mtg is to </w:t>
      </w:r>
      <w:bookmarkStart w:id="0" w:name="_GoBack"/>
      <w:r w:rsidR="00157BD4">
        <w:rPr>
          <w:color w:val="0612F0"/>
        </w:rPr>
        <w:t>conti</w:t>
      </w:r>
      <w:bookmarkEnd w:id="0"/>
      <w:r w:rsidR="001B7494">
        <w:rPr>
          <w:color w:val="0612F0"/>
        </w:rPr>
        <w:t>nu</w:t>
      </w:r>
      <w:r w:rsidR="00157BD4">
        <w:rPr>
          <w:color w:val="0612F0"/>
        </w:rPr>
        <w:t>e the momentum with the visioning of the DE Program, particularly with regard to the training component of recommendations. What do we want faculty to be trained in?</w:t>
      </w:r>
    </w:p>
    <w:p w14:paraId="75E8A58F" w14:textId="43F72C74" w:rsidR="000B5A1F" w:rsidRPr="00FB2AD4" w:rsidRDefault="00AE3EAC" w:rsidP="00FB2AD4">
      <w:pPr>
        <w:pStyle w:val="ListParagraph"/>
        <w:widowControl w:val="0"/>
        <w:numPr>
          <w:ilvl w:val="1"/>
          <w:numId w:val="15"/>
        </w:numPr>
        <w:spacing w:before="60" w:after="60"/>
        <w:ind w:left="1440" w:hanging="720"/>
        <w:rPr>
          <w:color w:val="000000" w:themeColor="text1"/>
        </w:rPr>
      </w:pPr>
      <w:r w:rsidRPr="008579C7">
        <w:rPr>
          <w:color w:val="000000" w:themeColor="text1"/>
        </w:rPr>
        <w:t>Curriculum Comm update</w:t>
      </w:r>
      <w:r w:rsidR="00011FF4" w:rsidRPr="008579C7">
        <w:rPr>
          <w:color w:val="000000" w:themeColor="text1"/>
        </w:rPr>
        <w:t xml:space="preserve"> </w:t>
      </w:r>
      <w:r w:rsidR="00D30146" w:rsidRPr="008579C7">
        <w:rPr>
          <w:color w:val="000000" w:themeColor="text1"/>
        </w:rPr>
        <w:t>(Clay)</w:t>
      </w:r>
      <w:r w:rsidR="00A56DE2" w:rsidRPr="008579C7">
        <w:rPr>
          <w:color w:val="000000" w:themeColor="text1"/>
        </w:rPr>
        <w:t xml:space="preserve"> </w:t>
      </w:r>
      <w:r w:rsidR="00157BD4" w:rsidRPr="00157BD4">
        <w:rPr>
          <w:color w:val="0612F0"/>
        </w:rPr>
        <w:t>No report.</w:t>
      </w:r>
    </w:p>
    <w:p w14:paraId="42C15E6A" w14:textId="5C1ABA56" w:rsidR="00555E03" w:rsidRPr="008579C7" w:rsidRDefault="00555E03" w:rsidP="00555E03">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Teaching </w:t>
      </w:r>
      <w:r w:rsidR="006A73D1" w:rsidRPr="008579C7">
        <w:rPr>
          <w:color w:val="000000" w:themeColor="text1"/>
        </w:rPr>
        <w:t>Con</w:t>
      </w:r>
      <w:r w:rsidRPr="008579C7">
        <w:rPr>
          <w:color w:val="000000" w:themeColor="text1"/>
        </w:rPr>
        <w:t>ference 2019</w:t>
      </w:r>
      <w:r w:rsidR="005341CD">
        <w:rPr>
          <w:color w:val="000000" w:themeColor="text1"/>
        </w:rPr>
        <w:t xml:space="preserve"> &amp; 2020</w:t>
      </w:r>
      <w:r w:rsidRPr="008579C7">
        <w:rPr>
          <w:color w:val="000000" w:themeColor="text1"/>
        </w:rPr>
        <w:t xml:space="preserve"> </w:t>
      </w:r>
      <w:r w:rsidR="00E8673B" w:rsidRPr="008579C7">
        <w:rPr>
          <w:color w:val="000000" w:themeColor="text1"/>
        </w:rPr>
        <w:t>update (Kea)</w:t>
      </w:r>
      <w:r w:rsidR="006A73D1" w:rsidRPr="008579C7">
        <w:rPr>
          <w:color w:val="000000" w:themeColor="text1"/>
        </w:rPr>
        <w:t xml:space="preserve"> </w:t>
      </w:r>
      <w:r w:rsidR="00157BD4">
        <w:rPr>
          <w:color w:val="0612F0"/>
        </w:rPr>
        <w:t>OTC 2019 Canvas shell has been created and 2</w:t>
      </w:r>
      <w:r w:rsidR="00157BD4" w:rsidRPr="00157BD4">
        <w:rPr>
          <w:color w:val="0612F0"/>
          <w:vertAlign w:val="superscript"/>
        </w:rPr>
        <w:t>nd</w:t>
      </w:r>
      <w:r w:rsidR="00157BD4">
        <w:rPr>
          <w:color w:val="0612F0"/>
        </w:rPr>
        <w:t xml:space="preserve"> email sent to OTC 2019 faculty to identify topics/dates/times for “Faculty Presents” workshops. Discussion of sending of faculty to OTC 2020 is topic of upcoming mtg between DE leadership team.</w:t>
      </w:r>
    </w:p>
    <w:p w14:paraId="553E8BC9" w14:textId="13F920FD" w:rsidR="005074F3" w:rsidRPr="008579C7" w:rsidRDefault="005074F3" w:rsidP="00E8673B">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CTE Pathways Grant project </w:t>
      </w:r>
      <w:r w:rsidR="005341CD">
        <w:rPr>
          <w:color w:val="000000" w:themeColor="text1"/>
        </w:rPr>
        <w:t xml:space="preserve">update </w:t>
      </w:r>
      <w:r w:rsidRPr="008579C7">
        <w:rPr>
          <w:color w:val="000000" w:themeColor="text1"/>
        </w:rPr>
        <w:t>(Kea/Clay/Gamba)</w:t>
      </w:r>
      <w:r w:rsidR="006A73D1" w:rsidRPr="008579C7">
        <w:rPr>
          <w:color w:val="000000" w:themeColor="text1"/>
        </w:rPr>
        <w:t xml:space="preserve"> </w:t>
      </w:r>
      <w:r w:rsidR="00157BD4">
        <w:rPr>
          <w:color w:val="0612F0"/>
        </w:rPr>
        <w:t>The first quarterly report (Q1 report) has been submitted to CVC-OEI. Gamba also noted that a purchase order for Cranium Café has been processed. Implementation of Cranium Café to be led by VP Stephanie Kashime. Jennifer Keh will be part of implementation team. Gamba noted that a 2</w:t>
      </w:r>
      <w:r w:rsidR="00157BD4" w:rsidRPr="00157BD4">
        <w:rPr>
          <w:color w:val="0612F0"/>
          <w:vertAlign w:val="superscript"/>
        </w:rPr>
        <w:t>nd</w:t>
      </w:r>
      <w:r w:rsidR="00157BD4">
        <w:rPr>
          <w:color w:val="0612F0"/>
        </w:rPr>
        <w:t xml:space="preserve"> year contract has been mentioned.</w:t>
      </w:r>
    </w:p>
    <w:p w14:paraId="3575C97B" w14:textId="08F18178" w:rsidR="006727C8" w:rsidRDefault="008579C7" w:rsidP="001660E8">
      <w:pPr>
        <w:pStyle w:val="ListParagraph"/>
        <w:widowControl w:val="0"/>
        <w:numPr>
          <w:ilvl w:val="1"/>
          <w:numId w:val="15"/>
        </w:numPr>
        <w:spacing w:before="60" w:after="60"/>
        <w:ind w:left="1440" w:hanging="720"/>
        <w:rPr>
          <w:color w:val="000000" w:themeColor="text1"/>
        </w:rPr>
      </w:pPr>
      <w:r w:rsidRPr="008579C7">
        <w:rPr>
          <w:color w:val="000000" w:themeColor="text1"/>
        </w:rPr>
        <w:t>WVC Application to OEI Consortium</w:t>
      </w:r>
      <w:r w:rsidR="00157BD4">
        <w:rPr>
          <w:color w:val="000000" w:themeColor="text1"/>
        </w:rPr>
        <w:t xml:space="preserve"> </w:t>
      </w:r>
      <w:r w:rsidR="00157BD4">
        <w:rPr>
          <w:color w:val="0612F0"/>
        </w:rPr>
        <w:t xml:space="preserve">Still no word from CVC-OEI or contact people. </w:t>
      </w:r>
    </w:p>
    <w:p w14:paraId="6E64CBF4" w14:textId="6DD37078" w:rsidR="008579C7" w:rsidRPr="008579C7" w:rsidRDefault="006727C8" w:rsidP="001660E8">
      <w:pPr>
        <w:pStyle w:val="ListParagraph"/>
        <w:widowControl w:val="0"/>
        <w:numPr>
          <w:ilvl w:val="1"/>
          <w:numId w:val="15"/>
        </w:numPr>
        <w:spacing w:before="60" w:after="60"/>
        <w:ind w:left="1440" w:hanging="720"/>
        <w:rPr>
          <w:color w:val="000000" w:themeColor="text1"/>
        </w:rPr>
      </w:pPr>
      <w:r w:rsidRPr="005341CD">
        <w:rPr>
          <w:color w:val="000000" w:themeColor="text1"/>
        </w:rPr>
        <w:t>ADA/Accessibility issues re: publisher materials</w:t>
      </w:r>
      <w:r w:rsidR="00620755">
        <w:rPr>
          <w:color w:val="000000" w:themeColor="text1"/>
        </w:rPr>
        <w:t xml:space="preserve"> </w:t>
      </w:r>
      <w:r w:rsidR="00157BD4">
        <w:rPr>
          <w:color w:val="0612F0"/>
        </w:rPr>
        <w:t>Kea reminded DE Comm members of discussions on this issue from previous meetings, and reiterated that this issue is a college-</w:t>
      </w:r>
      <w:r w:rsidR="00344081">
        <w:rPr>
          <w:color w:val="0612F0"/>
        </w:rPr>
        <w:t>wide issue that needs to be dis</w:t>
      </w:r>
      <w:r w:rsidR="00157BD4">
        <w:rPr>
          <w:color w:val="0612F0"/>
        </w:rPr>
        <w:t xml:space="preserve">cussed. She will again reach out to Ac Senate President Gretchen Ehlers on </w:t>
      </w:r>
      <w:r w:rsidR="00344081">
        <w:rPr>
          <w:color w:val="0612F0"/>
        </w:rPr>
        <w:t>the Senate’s help in moving this discussion forward at the college level.</w:t>
      </w:r>
      <w:r w:rsidR="00512548">
        <w:rPr>
          <w:color w:val="0612F0"/>
        </w:rPr>
        <w:t xml:space="preserve"> Gault suggested that this item be moved to a “Future Agenda” item so that it is not forgotten; Kea will move item for future agendas.</w:t>
      </w:r>
    </w:p>
    <w:p w14:paraId="3975B3A8" w14:textId="66BC48B5" w:rsidR="005341CD" w:rsidRDefault="005036D6" w:rsidP="00E8673B">
      <w:pPr>
        <w:pStyle w:val="ListParagraph"/>
        <w:widowControl w:val="0"/>
        <w:numPr>
          <w:ilvl w:val="1"/>
          <w:numId w:val="15"/>
        </w:numPr>
        <w:spacing w:before="60" w:after="60"/>
        <w:ind w:left="1440" w:hanging="720"/>
        <w:rPr>
          <w:color w:val="000000" w:themeColor="text1"/>
        </w:rPr>
      </w:pPr>
      <w:r>
        <w:rPr>
          <w:color w:val="000000" w:themeColor="text1"/>
        </w:rPr>
        <w:lastRenderedPageBreak/>
        <w:t>Other</w:t>
      </w:r>
      <w:r w:rsidR="005341CD">
        <w:rPr>
          <w:color w:val="000000" w:themeColor="text1"/>
        </w:rPr>
        <w:t xml:space="preserve"> </w:t>
      </w:r>
    </w:p>
    <w:p w14:paraId="68EC2D9D" w14:textId="1E8ED96E" w:rsidR="00344081" w:rsidRDefault="00344081" w:rsidP="00344081">
      <w:pPr>
        <w:pStyle w:val="ListParagraph"/>
        <w:widowControl w:val="0"/>
        <w:numPr>
          <w:ilvl w:val="0"/>
          <w:numId w:val="30"/>
        </w:numPr>
        <w:spacing w:before="60" w:after="60"/>
        <w:rPr>
          <w:color w:val="0612F0"/>
        </w:rPr>
      </w:pPr>
      <w:r>
        <w:rPr>
          <w:color w:val="0612F0"/>
        </w:rPr>
        <w:t>Update on student email issue (Keh/Gault): Gault reviewed a handful of Mission College student accounts, and found personal email addresses for these students (rather than the District-issued email address). In contrast, random review of handful of WVC students showed all had District-issued email address, with only one exception. This was followed by some discussion on the impact of this difference.</w:t>
      </w:r>
    </w:p>
    <w:p w14:paraId="6938033C" w14:textId="259235C9" w:rsidR="00344081" w:rsidRDefault="00344081" w:rsidP="00344081">
      <w:pPr>
        <w:pStyle w:val="ListParagraph"/>
        <w:widowControl w:val="0"/>
        <w:numPr>
          <w:ilvl w:val="0"/>
          <w:numId w:val="30"/>
        </w:numPr>
        <w:spacing w:before="60" w:after="60"/>
        <w:rPr>
          <w:color w:val="0612F0"/>
        </w:rPr>
      </w:pPr>
      <w:r>
        <w:rPr>
          <w:color w:val="0612F0"/>
        </w:rPr>
        <w:t>Best practices (Angles): Mike shared a checklist that he uses when importing and/or rolling over courses from one semester to the next. He suggested creation of a repository for instructor-created resources or tools, to allow for broad dissemination of information. Focus of other checklists in the DE Resources Canvas shell (for ex., “Is your Course Canvas Ready?” and “Is Your Canvas Course Ready for Accreditation?”) is slightly different. DE Comm members noted a repository would be helpful, particularly for new faculty and faculty new to online teaching. Kea and Angles will review his checklist and compare to what is already available.</w:t>
      </w:r>
    </w:p>
    <w:p w14:paraId="7526367C" w14:textId="5D17A317" w:rsidR="00344081" w:rsidRPr="00344081" w:rsidRDefault="00344081" w:rsidP="00344081">
      <w:pPr>
        <w:pStyle w:val="ListParagraph"/>
        <w:widowControl w:val="0"/>
        <w:numPr>
          <w:ilvl w:val="0"/>
          <w:numId w:val="30"/>
        </w:numPr>
        <w:spacing w:before="60" w:after="60"/>
        <w:rPr>
          <w:color w:val="0612F0"/>
        </w:rPr>
      </w:pPr>
      <w:r>
        <w:rPr>
          <w:color w:val="0612F0"/>
        </w:rPr>
        <w:t>Kea shared a flyer on Can-Innovate 2019, an event that DE Program will host on Oct. 25, 9 am – 2 pm, Fox 104, 105 and 107. Flyer is missing the date of event; Kea will fix and send out to all DE Comm members who were asked to share within their respective schools/divisions. Clay also noted that faculty can participate in Can-Innovate remotely by registering for the event, and links should be included. She will draft email message that will go with the flyer to reflect the two options: attend webinars remotely or attend WVC Can-Innovate.</w:t>
      </w:r>
    </w:p>
    <w:p w14:paraId="50626FF4" w14:textId="77777777" w:rsidR="00712FED" w:rsidRPr="008579C7" w:rsidRDefault="00712FED" w:rsidP="00D21DB3">
      <w:pPr>
        <w:widowControl w:val="0"/>
        <w:spacing w:before="60" w:after="60"/>
        <w:ind w:left="1440"/>
        <w:rPr>
          <w:color w:val="000000" w:themeColor="text1"/>
        </w:rPr>
      </w:pPr>
    </w:p>
    <w:p w14:paraId="0A404B2F" w14:textId="77777777" w:rsidR="00C77B64" w:rsidRPr="008579C7" w:rsidRDefault="00C5148E" w:rsidP="002F745E">
      <w:pPr>
        <w:pStyle w:val="ListParagraph"/>
        <w:widowControl w:val="0"/>
        <w:numPr>
          <w:ilvl w:val="0"/>
          <w:numId w:val="15"/>
        </w:numPr>
        <w:spacing w:before="60" w:after="60"/>
        <w:rPr>
          <w:color w:val="000000" w:themeColor="text1"/>
        </w:rPr>
      </w:pPr>
      <w:r w:rsidRPr="008579C7">
        <w:rPr>
          <w:color w:val="000000" w:themeColor="text1"/>
        </w:rPr>
        <w:t>DE projects</w:t>
      </w:r>
    </w:p>
    <w:p w14:paraId="0C4AF62F" w14:textId="21292E9B" w:rsidR="00C77B64" w:rsidRPr="008579C7" w:rsidRDefault="00C5148E" w:rsidP="00987BC6">
      <w:pPr>
        <w:pStyle w:val="ListParagraph"/>
        <w:widowControl w:val="0"/>
        <w:numPr>
          <w:ilvl w:val="1"/>
          <w:numId w:val="15"/>
        </w:numPr>
        <w:spacing w:before="60" w:after="60"/>
        <w:ind w:left="1440" w:hanging="720"/>
        <w:rPr>
          <w:color w:val="000000" w:themeColor="text1"/>
        </w:rPr>
      </w:pPr>
      <w:r w:rsidRPr="008579C7">
        <w:rPr>
          <w:color w:val="000000" w:themeColor="text1"/>
        </w:rPr>
        <w:t>DE Newsletter</w:t>
      </w:r>
      <w:r w:rsidR="00987BC6" w:rsidRPr="008579C7">
        <w:rPr>
          <w:color w:val="000000" w:themeColor="text1"/>
        </w:rPr>
        <w:t xml:space="preserve"> </w:t>
      </w:r>
    </w:p>
    <w:p w14:paraId="6287EE9C" w14:textId="61DC4445" w:rsidR="00570A80" w:rsidRPr="005036D6" w:rsidRDefault="008579C7" w:rsidP="005036D6">
      <w:pPr>
        <w:pStyle w:val="ListParagraph"/>
        <w:widowControl w:val="0"/>
        <w:numPr>
          <w:ilvl w:val="2"/>
          <w:numId w:val="15"/>
        </w:numPr>
        <w:spacing w:before="60" w:after="60"/>
        <w:rPr>
          <w:color w:val="000000" w:themeColor="text1"/>
        </w:rPr>
      </w:pPr>
      <w:r w:rsidRPr="008579C7">
        <w:rPr>
          <w:color w:val="000000" w:themeColor="text1"/>
        </w:rPr>
        <w:t>Nov./Dec. issue</w:t>
      </w:r>
      <w:r w:rsidR="005341CD">
        <w:rPr>
          <w:color w:val="000000" w:themeColor="text1"/>
        </w:rPr>
        <w:t xml:space="preserve">: </w:t>
      </w:r>
      <w:r w:rsidR="005036D6">
        <w:rPr>
          <w:color w:val="000000" w:themeColor="text1"/>
        </w:rPr>
        <w:t>discussion of draft (Kea)</w:t>
      </w:r>
      <w:r w:rsidR="001F1821">
        <w:rPr>
          <w:color w:val="000000" w:themeColor="text1"/>
        </w:rPr>
        <w:t xml:space="preserve"> </w:t>
      </w:r>
      <w:r w:rsidR="001F1821">
        <w:rPr>
          <w:color w:val="0612F0"/>
        </w:rPr>
        <w:t>Kea apologized for not having prepared a draft for the mtg, but noted there were two main themes of the student comments that were received. Two main themes are on navigation and humanization element of the course. She will work on draft and will send draft to all DE Comm members for comment, prior to release in early November.</w:t>
      </w:r>
    </w:p>
    <w:p w14:paraId="33CDE6E9" w14:textId="48E67B5C" w:rsidR="001805EA" w:rsidRPr="001F1821" w:rsidRDefault="005036D6" w:rsidP="005036D6">
      <w:pPr>
        <w:pStyle w:val="ListParagraph"/>
        <w:widowControl w:val="0"/>
        <w:numPr>
          <w:ilvl w:val="1"/>
          <w:numId w:val="15"/>
        </w:numPr>
        <w:spacing w:before="60" w:after="60"/>
        <w:ind w:left="1440" w:hanging="720"/>
        <w:rPr>
          <w:color w:val="000000" w:themeColor="text1"/>
        </w:rPr>
      </w:pPr>
      <w:r w:rsidRPr="005036D6">
        <w:rPr>
          <w:color w:val="000000" w:themeColor="text1"/>
        </w:rPr>
        <w:t>D</w:t>
      </w:r>
      <w:r w:rsidR="005341CD" w:rsidRPr="005036D6">
        <w:rPr>
          <w:color w:val="000000" w:themeColor="text1"/>
        </w:rPr>
        <w:t xml:space="preserve">raft of WVC </w:t>
      </w:r>
      <w:r w:rsidR="008579C7" w:rsidRPr="005036D6">
        <w:rPr>
          <w:color w:val="000000" w:themeColor="text1"/>
        </w:rPr>
        <w:t xml:space="preserve">Accessibility Plan </w:t>
      </w:r>
      <w:r w:rsidRPr="005036D6">
        <w:rPr>
          <w:color w:val="000000" w:themeColor="text1"/>
        </w:rPr>
        <w:t xml:space="preserve">(Kea) </w:t>
      </w:r>
      <w:r w:rsidR="001F1821">
        <w:rPr>
          <w:color w:val="0612F0"/>
        </w:rPr>
        <w:t>New draft of plan was shared that included a descriptive blurb on the purpose of the plan at the top of the page. Discussion ensued on the elements of the table in preparation for presentation of the plan to the WVC Ac Senate. Revisions to be made include:</w:t>
      </w:r>
    </w:p>
    <w:p w14:paraId="401A3816" w14:textId="66E9FE94" w:rsidR="001F1821" w:rsidRDefault="001F1821" w:rsidP="001F1821">
      <w:pPr>
        <w:pStyle w:val="ListParagraph"/>
        <w:widowControl w:val="0"/>
        <w:numPr>
          <w:ilvl w:val="0"/>
          <w:numId w:val="31"/>
        </w:numPr>
        <w:spacing w:before="60" w:after="60"/>
        <w:rPr>
          <w:color w:val="0612F0"/>
        </w:rPr>
      </w:pPr>
      <w:r>
        <w:rPr>
          <w:color w:val="0612F0"/>
        </w:rPr>
        <w:t>Removal of the WVC Distance Education Program from the footer of page. Gamba reminded group that the plan is the product of the DE Committee that needs to be vetted through the shared governance groups. Kea will remove footer.</w:t>
      </w:r>
    </w:p>
    <w:p w14:paraId="6477E71C" w14:textId="694B4EE4" w:rsidR="001F1821" w:rsidRDefault="001F1821" w:rsidP="001F1821">
      <w:pPr>
        <w:pStyle w:val="ListParagraph"/>
        <w:widowControl w:val="0"/>
        <w:numPr>
          <w:ilvl w:val="0"/>
          <w:numId w:val="31"/>
        </w:numPr>
        <w:spacing w:before="60" w:after="60"/>
        <w:rPr>
          <w:color w:val="0612F0"/>
        </w:rPr>
      </w:pPr>
      <w:r>
        <w:rPr>
          <w:color w:val="0612F0"/>
        </w:rPr>
        <w:lastRenderedPageBreak/>
        <w:t xml:space="preserve">Removal of column “Party Responsible”. </w:t>
      </w:r>
    </w:p>
    <w:p w14:paraId="1B6FC8D6" w14:textId="5A7F5CB4" w:rsidR="001F1821" w:rsidRDefault="001F1821" w:rsidP="001F1821">
      <w:pPr>
        <w:pStyle w:val="ListParagraph"/>
        <w:widowControl w:val="0"/>
        <w:numPr>
          <w:ilvl w:val="0"/>
          <w:numId w:val="31"/>
        </w:numPr>
        <w:spacing w:before="60" w:after="60"/>
        <w:rPr>
          <w:color w:val="0612F0"/>
        </w:rPr>
      </w:pPr>
      <w:r>
        <w:rPr>
          <w:color w:val="0612F0"/>
        </w:rPr>
        <w:t>Rewording of a certain elements of the Plan. Kea will replace “Accessible multi-media materials, incl. audio, podcasts, videos” with “Accessible instructor-created multi-media materials”</w:t>
      </w:r>
    </w:p>
    <w:p w14:paraId="21C7B1C8" w14:textId="77777777" w:rsidR="009E476F" w:rsidRDefault="001F1821" w:rsidP="001F1821">
      <w:pPr>
        <w:pStyle w:val="ListParagraph"/>
        <w:widowControl w:val="0"/>
        <w:numPr>
          <w:ilvl w:val="0"/>
          <w:numId w:val="31"/>
        </w:numPr>
        <w:spacing w:before="60" w:after="60"/>
        <w:rPr>
          <w:color w:val="0612F0"/>
        </w:rPr>
      </w:pPr>
      <w:r>
        <w:rPr>
          <w:color w:val="0612F0"/>
        </w:rPr>
        <w:t xml:space="preserve">Reformatting of table to include: Phase 1 of plan (shorter-term objectives/goals) and Phase 2 (longer-term goals). This stemmed from discussion on including in the plan only those things that can be reasonably accomplished versus longer-term ambitious goals of the plan. The reformatting was seen as a solution. </w:t>
      </w:r>
    </w:p>
    <w:p w14:paraId="180A96E3" w14:textId="04FC044D" w:rsidR="001F1821" w:rsidRPr="009E476F" w:rsidRDefault="001F1821" w:rsidP="009E476F">
      <w:pPr>
        <w:widowControl w:val="0"/>
        <w:spacing w:before="60" w:after="60"/>
        <w:ind w:left="1440"/>
        <w:rPr>
          <w:color w:val="0612F0"/>
        </w:rPr>
      </w:pPr>
      <w:r w:rsidRPr="009E476F">
        <w:rPr>
          <w:color w:val="0612F0"/>
        </w:rPr>
        <w:t xml:space="preserve">Kea will make revisions </w:t>
      </w:r>
      <w:r w:rsidR="00846C81" w:rsidRPr="009E476F">
        <w:rPr>
          <w:color w:val="0612F0"/>
        </w:rPr>
        <w:t>for next DE Comm mtg.</w:t>
      </w:r>
    </w:p>
    <w:p w14:paraId="4DA459AA" w14:textId="709D0F4D" w:rsidR="006727C8" w:rsidRDefault="006727C8" w:rsidP="005341CD">
      <w:pPr>
        <w:pStyle w:val="ListParagraph"/>
        <w:widowControl w:val="0"/>
        <w:numPr>
          <w:ilvl w:val="1"/>
          <w:numId w:val="15"/>
        </w:numPr>
        <w:spacing w:before="60" w:after="60"/>
        <w:ind w:left="1440" w:hanging="720"/>
        <w:rPr>
          <w:color w:val="000000" w:themeColor="text1"/>
        </w:rPr>
      </w:pPr>
      <w:r>
        <w:rPr>
          <w:color w:val="000000" w:themeColor="text1"/>
        </w:rPr>
        <w:t>Change of name from “Distance Education Program” to better identify with students</w:t>
      </w:r>
      <w:r w:rsidR="009E476F">
        <w:rPr>
          <w:color w:val="000000" w:themeColor="text1"/>
        </w:rPr>
        <w:t xml:space="preserve"> </w:t>
      </w:r>
      <w:r w:rsidR="009E476F" w:rsidRPr="009E476F">
        <w:rPr>
          <w:color w:val="0612F0"/>
        </w:rPr>
        <w:t xml:space="preserve">This issue was raised because students </w:t>
      </w:r>
      <w:r w:rsidR="009E476F">
        <w:rPr>
          <w:color w:val="0612F0"/>
        </w:rPr>
        <w:t>are often unaware of what Distance Education is and do not correlate this with online courses and/or program. Keh provided example of a student who believed Distance Education referred to international course, and Gault noted that students are confused when he answers his phone with “Distance Education Program.” Brief discussion of the history of names beginning with eLearning, Distance Learning and now Distance Education was followed by lively discussion of alternative titles/names. The title, WVC Online, was deemed to be the most catchy. Keh will “test” this with students in her presentations to classes, and Gault will do the same with students calling on the phone. Gamba will touch bases with WVC administrators on their perspectives as well. They will report out to DE Comm on this at next mtg.</w:t>
      </w:r>
    </w:p>
    <w:p w14:paraId="63E3BBB9" w14:textId="7674D4CD" w:rsidR="005341CD" w:rsidRDefault="005341CD" w:rsidP="005341CD">
      <w:pPr>
        <w:pStyle w:val="ListParagraph"/>
        <w:widowControl w:val="0"/>
        <w:numPr>
          <w:ilvl w:val="1"/>
          <w:numId w:val="15"/>
        </w:numPr>
        <w:spacing w:before="60" w:after="60"/>
        <w:ind w:left="1440" w:hanging="720"/>
        <w:rPr>
          <w:color w:val="000000" w:themeColor="text1"/>
        </w:rPr>
      </w:pPr>
      <w:r w:rsidRPr="005341CD">
        <w:rPr>
          <w:color w:val="000000" w:themeColor="text1"/>
        </w:rPr>
        <w:t>Update on workshops to be coordinated with Deans of schools/divisions with first series focused on accessibility</w:t>
      </w:r>
      <w:r w:rsidR="006727C8">
        <w:rPr>
          <w:color w:val="000000" w:themeColor="text1"/>
        </w:rPr>
        <w:t xml:space="preserve"> (Clay/Kea) </w:t>
      </w:r>
      <w:r w:rsidR="009E476F">
        <w:rPr>
          <w:color w:val="0612F0"/>
        </w:rPr>
        <w:t xml:space="preserve">Clay and Kea hosted two workshops on Canvas to student athletes Sept. 23 and Sept. 30, and feedback was that the students learned something new about Canvas and how to use it. </w:t>
      </w:r>
      <w:r w:rsidR="00512548">
        <w:rPr>
          <w:color w:val="0612F0"/>
        </w:rPr>
        <w:t xml:space="preserve">In early Oct., </w:t>
      </w:r>
      <w:r w:rsidR="009E476F">
        <w:rPr>
          <w:color w:val="0612F0"/>
        </w:rPr>
        <w:t>Kea sent out emails to faculty leaders of various groups (for ex., Puen</w:t>
      </w:r>
      <w:r w:rsidR="00512548">
        <w:rPr>
          <w:color w:val="0612F0"/>
        </w:rPr>
        <w:t xml:space="preserve">ta, FYE). They </w:t>
      </w:r>
      <w:r w:rsidR="009E476F">
        <w:rPr>
          <w:color w:val="0612F0"/>
        </w:rPr>
        <w:t xml:space="preserve">have received responses from </w:t>
      </w:r>
      <w:r w:rsidR="00512548">
        <w:rPr>
          <w:color w:val="0612F0"/>
        </w:rPr>
        <w:t xml:space="preserve">a couple of counselors and have scheduled Canvas workshops for the students of these counselors. Keh also asked about offering workshops to all students, possibly around the lunch hour; the problem is scheduling of computer lab classrooms with most being unavailable during prime-time school hours (i.e., 9 – 2). After 2 pm, most students won’t participate. </w:t>
      </w:r>
    </w:p>
    <w:p w14:paraId="29F9E4E9" w14:textId="49864CEA" w:rsidR="005341CD" w:rsidRPr="00FE1459" w:rsidRDefault="005341CD" w:rsidP="00FE1459">
      <w:pPr>
        <w:pStyle w:val="ListParagraph"/>
        <w:widowControl w:val="0"/>
        <w:numPr>
          <w:ilvl w:val="1"/>
          <w:numId w:val="15"/>
        </w:numPr>
        <w:spacing w:before="60" w:after="60"/>
        <w:ind w:left="1440" w:hanging="720"/>
        <w:rPr>
          <w:color w:val="000000" w:themeColor="text1"/>
        </w:rPr>
      </w:pPr>
      <w:r w:rsidRPr="005341CD">
        <w:rPr>
          <w:color w:val="000000" w:themeColor="text1"/>
        </w:rPr>
        <w:t xml:space="preserve">Preparing for accreditation </w:t>
      </w:r>
      <w:r w:rsidR="00512548">
        <w:rPr>
          <w:color w:val="0612F0"/>
        </w:rPr>
        <w:t>Committee agreed that resending of message on preparing for accreditation is a good idea. Gamba has list of all online faculty in Fall 2019, and will work with Kea on sending the RSI policy document to all with message that there is still time to engage in and provide evidence of RSI in Fall classes.</w:t>
      </w:r>
    </w:p>
    <w:p w14:paraId="0908DB10" w14:textId="2877A3EF" w:rsidR="00C77B64" w:rsidRPr="005341CD" w:rsidRDefault="00374163" w:rsidP="005341CD">
      <w:pPr>
        <w:pStyle w:val="ListParagraph"/>
        <w:widowControl w:val="0"/>
        <w:numPr>
          <w:ilvl w:val="1"/>
          <w:numId w:val="15"/>
        </w:numPr>
        <w:spacing w:before="60" w:after="60"/>
        <w:ind w:left="1440" w:hanging="720"/>
        <w:rPr>
          <w:color w:val="000000" w:themeColor="text1"/>
        </w:rPr>
      </w:pPr>
      <w:r w:rsidRPr="005341CD">
        <w:rPr>
          <w:color w:val="000000" w:themeColor="text1"/>
        </w:rPr>
        <w:t>Other</w:t>
      </w:r>
      <w:r w:rsidR="00D277CF">
        <w:rPr>
          <w:color w:val="000000" w:themeColor="text1"/>
        </w:rPr>
        <w:t xml:space="preserve"> </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56C2220B" w14:textId="09F89ABE"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Board Policy &amp; Administrative Procedures on Distance Education: BP 4105 (non-</w:t>
      </w:r>
      <w:r w:rsidRPr="008579C7">
        <w:rPr>
          <w:color w:val="000000" w:themeColor="text1"/>
        </w:rPr>
        <w:lastRenderedPageBreak/>
        <w:t xml:space="preserve">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59BC0AAB" w14:textId="54B13905" w:rsidR="00FB2AD4" w:rsidRPr="00FB2AD4" w:rsidRDefault="00FB2AD4" w:rsidP="00FB2AD4">
      <w:pPr>
        <w:pStyle w:val="ListParagraph"/>
        <w:widowControl w:val="0"/>
        <w:numPr>
          <w:ilvl w:val="1"/>
          <w:numId w:val="15"/>
        </w:numPr>
        <w:spacing w:before="60" w:after="60"/>
        <w:ind w:left="1440" w:hanging="720"/>
        <w:rPr>
          <w:color w:val="000000" w:themeColor="text1"/>
        </w:rPr>
      </w:pPr>
      <w:r>
        <w:rPr>
          <w:color w:val="000000" w:themeColor="text1"/>
        </w:rPr>
        <w:t>UDOIT project</w:t>
      </w:r>
    </w:p>
    <w:p w14:paraId="4BF2CF37" w14:textId="638E9A56" w:rsidR="00857436" w:rsidRPr="008579C7" w:rsidRDefault="00C5148E" w:rsidP="00262B2A">
      <w:pPr>
        <w:pStyle w:val="ListParagraph"/>
        <w:widowControl w:val="0"/>
        <w:numPr>
          <w:ilvl w:val="0"/>
          <w:numId w:val="15"/>
        </w:numPr>
        <w:spacing w:before="60" w:after="60"/>
        <w:rPr>
          <w:color w:val="000000" w:themeColor="text1"/>
        </w:rPr>
      </w:pPr>
      <w:r w:rsidRPr="008579C7">
        <w:rPr>
          <w:color w:val="000000" w:themeColor="text1"/>
        </w:rPr>
        <w:t>Adjourn</w:t>
      </w:r>
      <w:r w:rsidR="0058360C">
        <w:rPr>
          <w:color w:val="000000" w:themeColor="text1"/>
        </w:rPr>
        <w:t xml:space="preserve"> </w:t>
      </w:r>
      <w:r w:rsidR="00512548">
        <w:rPr>
          <w:color w:val="0612F0"/>
        </w:rPr>
        <w:t>Mtg was adjourned at 3:43 pm.</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CA3FE4" w14:textId="77777777" w:rsidR="00192C19" w:rsidRDefault="00192C19" w:rsidP="002C3C91">
      <w:r>
        <w:separator/>
      </w:r>
    </w:p>
  </w:endnote>
  <w:endnote w:type="continuationSeparator" w:id="0">
    <w:p w14:paraId="168F45EC" w14:textId="77777777" w:rsidR="00192C19" w:rsidRDefault="00192C19"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F4D7E" w14:textId="77777777" w:rsidR="00915A08" w:rsidRDefault="00915A0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619FE" w14:textId="77777777" w:rsidR="00915A08" w:rsidRDefault="00915A0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FEEE" w14:textId="77777777" w:rsidR="00915A08" w:rsidRDefault="00915A0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50AA00" w14:textId="77777777" w:rsidR="00192C19" w:rsidRDefault="00192C19" w:rsidP="002C3C91">
      <w:r>
        <w:separator/>
      </w:r>
    </w:p>
  </w:footnote>
  <w:footnote w:type="continuationSeparator" w:id="0">
    <w:p w14:paraId="062E3A9C" w14:textId="77777777" w:rsidR="00192C19" w:rsidRDefault="00192C19" w:rsidP="002C3C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C2C1" w14:textId="73FD2DD4" w:rsidR="002C3C91" w:rsidRDefault="002C3C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639FE" w14:textId="14614E15" w:rsidR="002C3C91" w:rsidRDefault="002C3C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AD572" w14:textId="52D412AE" w:rsidR="002C3C91" w:rsidRDefault="002C3C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4">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7">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5">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6">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8">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9">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2">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3">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4">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5">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6">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7">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5"/>
  </w:num>
  <w:num w:numId="9">
    <w:abstractNumId w:val="14"/>
  </w:num>
  <w:num w:numId="10">
    <w:abstractNumId w:val="2"/>
  </w:num>
  <w:num w:numId="11">
    <w:abstractNumId w:val="18"/>
  </w:num>
  <w:num w:numId="12">
    <w:abstractNumId w:val="21"/>
  </w:num>
  <w:num w:numId="13">
    <w:abstractNumId w:val="25"/>
  </w:num>
  <w:num w:numId="14">
    <w:abstractNumId w:val="3"/>
  </w:num>
  <w:num w:numId="15">
    <w:abstractNumId w:val="26"/>
  </w:num>
  <w:num w:numId="16">
    <w:abstractNumId w:val="4"/>
  </w:num>
  <w:num w:numId="17">
    <w:abstractNumId w:val="7"/>
  </w:num>
  <w:num w:numId="18">
    <w:abstractNumId w:val="1"/>
  </w:num>
  <w:num w:numId="19">
    <w:abstractNumId w:val="19"/>
  </w:num>
  <w:num w:numId="20">
    <w:abstractNumId w:val="12"/>
  </w:num>
  <w:num w:numId="21">
    <w:abstractNumId w:val="17"/>
  </w:num>
  <w:num w:numId="22">
    <w:abstractNumId w:val="22"/>
  </w:num>
  <w:num w:numId="23">
    <w:abstractNumId w:val="9"/>
  </w:num>
  <w:num w:numId="24">
    <w:abstractNumId w:val="10"/>
  </w:num>
  <w:num w:numId="25">
    <w:abstractNumId w:val="20"/>
  </w:num>
  <w:num w:numId="26">
    <w:abstractNumId w:val="8"/>
  </w:num>
  <w:num w:numId="27">
    <w:abstractNumId w:val="0"/>
  </w:num>
  <w:num w:numId="28">
    <w:abstractNumId w:val="11"/>
  </w:num>
  <w:num w:numId="29">
    <w:abstractNumId w:val="15"/>
  </w:num>
  <w:num w:numId="30">
    <w:abstractNumId w:val="13"/>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48E"/>
    <w:rsid w:val="00004358"/>
    <w:rsid w:val="000043E3"/>
    <w:rsid w:val="000052A6"/>
    <w:rsid w:val="00011FF4"/>
    <w:rsid w:val="000B5A1F"/>
    <w:rsid w:val="000D04D6"/>
    <w:rsid w:val="000D0818"/>
    <w:rsid w:val="00105136"/>
    <w:rsid w:val="00106B28"/>
    <w:rsid w:val="0014479F"/>
    <w:rsid w:val="00157BD4"/>
    <w:rsid w:val="001604A9"/>
    <w:rsid w:val="00165845"/>
    <w:rsid w:val="001660E8"/>
    <w:rsid w:val="001805EA"/>
    <w:rsid w:val="00185ECF"/>
    <w:rsid w:val="00192C19"/>
    <w:rsid w:val="001977F9"/>
    <w:rsid w:val="001A2534"/>
    <w:rsid w:val="001B3620"/>
    <w:rsid w:val="001B3690"/>
    <w:rsid w:val="001B7494"/>
    <w:rsid w:val="001C699E"/>
    <w:rsid w:val="001E5A7F"/>
    <w:rsid w:val="001F1821"/>
    <w:rsid w:val="001F4EFE"/>
    <w:rsid w:val="00240FE2"/>
    <w:rsid w:val="00260B46"/>
    <w:rsid w:val="002A503D"/>
    <w:rsid w:val="002A59B8"/>
    <w:rsid w:val="002B754F"/>
    <w:rsid w:val="002C3C91"/>
    <w:rsid w:val="002E0F1D"/>
    <w:rsid w:val="002E5F28"/>
    <w:rsid w:val="002E6EBD"/>
    <w:rsid w:val="002F745E"/>
    <w:rsid w:val="00310120"/>
    <w:rsid w:val="00314C17"/>
    <w:rsid w:val="003435D9"/>
    <w:rsid w:val="00344081"/>
    <w:rsid w:val="00371DC4"/>
    <w:rsid w:val="00374163"/>
    <w:rsid w:val="003B5B90"/>
    <w:rsid w:val="003D2C2F"/>
    <w:rsid w:val="003E460E"/>
    <w:rsid w:val="003F32D3"/>
    <w:rsid w:val="003F4ADF"/>
    <w:rsid w:val="00404C6C"/>
    <w:rsid w:val="00407A43"/>
    <w:rsid w:val="00412ADB"/>
    <w:rsid w:val="0041705D"/>
    <w:rsid w:val="004342CF"/>
    <w:rsid w:val="00461C62"/>
    <w:rsid w:val="0046627F"/>
    <w:rsid w:val="00476239"/>
    <w:rsid w:val="00492E7F"/>
    <w:rsid w:val="004C050D"/>
    <w:rsid w:val="004C39FE"/>
    <w:rsid w:val="004D09CE"/>
    <w:rsid w:val="005036D6"/>
    <w:rsid w:val="005074F3"/>
    <w:rsid w:val="005120D7"/>
    <w:rsid w:val="00512548"/>
    <w:rsid w:val="00523B41"/>
    <w:rsid w:val="00524356"/>
    <w:rsid w:val="00532717"/>
    <w:rsid w:val="005341CD"/>
    <w:rsid w:val="00546932"/>
    <w:rsid w:val="00554868"/>
    <w:rsid w:val="00554BEE"/>
    <w:rsid w:val="00555E03"/>
    <w:rsid w:val="00570A80"/>
    <w:rsid w:val="005756CA"/>
    <w:rsid w:val="00576CA3"/>
    <w:rsid w:val="0058360C"/>
    <w:rsid w:val="005A028C"/>
    <w:rsid w:val="005A776C"/>
    <w:rsid w:val="005A7B5F"/>
    <w:rsid w:val="005C2607"/>
    <w:rsid w:val="005D45C1"/>
    <w:rsid w:val="005E3C88"/>
    <w:rsid w:val="005E5929"/>
    <w:rsid w:val="005F633B"/>
    <w:rsid w:val="006078E0"/>
    <w:rsid w:val="00620755"/>
    <w:rsid w:val="00626CB3"/>
    <w:rsid w:val="00641A8B"/>
    <w:rsid w:val="006727C8"/>
    <w:rsid w:val="00684A60"/>
    <w:rsid w:val="00690C5B"/>
    <w:rsid w:val="006A73D1"/>
    <w:rsid w:val="006C3608"/>
    <w:rsid w:val="006D095E"/>
    <w:rsid w:val="006D3F31"/>
    <w:rsid w:val="006D5ADF"/>
    <w:rsid w:val="006D6A67"/>
    <w:rsid w:val="006D7817"/>
    <w:rsid w:val="0071025A"/>
    <w:rsid w:val="00712FED"/>
    <w:rsid w:val="00721455"/>
    <w:rsid w:val="00722AA0"/>
    <w:rsid w:val="00733EF1"/>
    <w:rsid w:val="007436D7"/>
    <w:rsid w:val="00757437"/>
    <w:rsid w:val="0077197A"/>
    <w:rsid w:val="00777D39"/>
    <w:rsid w:val="007828C5"/>
    <w:rsid w:val="007849A2"/>
    <w:rsid w:val="007852A6"/>
    <w:rsid w:val="0079050C"/>
    <w:rsid w:val="007B23C1"/>
    <w:rsid w:val="007C7057"/>
    <w:rsid w:val="00803D24"/>
    <w:rsid w:val="00806E0D"/>
    <w:rsid w:val="008139CA"/>
    <w:rsid w:val="00817D97"/>
    <w:rsid w:val="008229B5"/>
    <w:rsid w:val="00846C81"/>
    <w:rsid w:val="00847C1D"/>
    <w:rsid w:val="00857436"/>
    <w:rsid w:val="008579C7"/>
    <w:rsid w:val="008652B3"/>
    <w:rsid w:val="00884E17"/>
    <w:rsid w:val="00887603"/>
    <w:rsid w:val="00894D49"/>
    <w:rsid w:val="008C4893"/>
    <w:rsid w:val="008D4578"/>
    <w:rsid w:val="008E3469"/>
    <w:rsid w:val="008E74B7"/>
    <w:rsid w:val="00906298"/>
    <w:rsid w:val="00907462"/>
    <w:rsid w:val="00915A08"/>
    <w:rsid w:val="00922A9D"/>
    <w:rsid w:val="0093296A"/>
    <w:rsid w:val="009471DD"/>
    <w:rsid w:val="009519DB"/>
    <w:rsid w:val="00953B26"/>
    <w:rsid w:val="00953E9B"/>
    <w:rsid w:val="009616E3"/>
    <w:rsid w:val="0096718A"/>
    <w:rsid w:val="00967FB0"/>
    <w:rsid w:val="009717E7"/>
    <w:rsid w:val="00977C14"/>
    <w:rsid w:val="00986006"/>
    <w:rsid w:val="00987BC6"/>
    <w:rsid w:val="00996D74"/>
    <w:rsid w:val="009A16D5"/>
    <w:rsid w:val="009A4E36"/>
    <w:rsid w:val="009C05A5"/>
    <w:rsid w:val="009C7EA4"/>
    <w:rsid w:val="009E476F"/>
    <w:rsid w:val="00A02680"/>
    <w:rsid w:val="00A061E3"/>
    <w:rsid w:val="00A21861"/>
    <w:rsid w:val="00A248EC"/>
    <w:rsid w:val="00A2639E"/>
    <w:rsid w:val="00A42A93"/>
    <w:rsid w:val="00A51F3A"/>
    <w:rsid w:val="00A56DE2"/>
    <w:rsid w:val="00A75940"/>
    <w:rsid w:val="00AA0A4C"/>
    <w:rsid w:val="00AA6C44"/>
    <w:rsid w:val="00AB128F"/>
    <w:rsid w:val="00AC0BEA"/>
    <w:rsid w:val="00AE152E"/>
    <w:rsid w:val="00AE3EAC"/>
    <w:rsid w:val="00B1261E"/>
    <w:rsid w:val="00B22EA8"/>
    <w:rsid w:val="00B27303"/>
    <w:rsid w:val="00B37516"/>
    <w:rsid w:val="00B44208"/>
    <w:rsid w:val="00B47491"/>
    <w:rsid w:val="00B50760"/>
    <w:rsid w:val="00B561D6"/>
    <w:rsid w:val="00B622F2"/>
    <w:rsid w:val="00B62B4D"/>
    <w:rsid w:val="00B64DE8"/>
    <w:rsid w:val="00B9379B"/>
    <w:rsid w:val="00B95499"/>
    <w:rsid w:val="00BB7DDE"/>
    <w:rsid w:val="00BC1DA9"/>
    <w:rsid w:val="00BE73BD"/>
    <w:rsid w:val="00BF7814"/>
    <w:rsid w:val="00C101D6"/>
    <w:rsid w:val="00C20562"/>
    <w:rsid w:val="00C25885"/>
    <w:rsid w:val="00C5148E"/>
    <w:rsid w:val="00C5793C"/>
    <w:rsid w:val="00C74709"/>
    <w:rsid w:val="00C773A1"/>
    <w:rsid w:val="00C77B64"/>
    <w:rsid w:val="00CC7341"/>
    <w:rsid w:val="00CD1386"/>
    <w:rsid w:val="00CE30F1"/>
    <w:rsid w:val="00CE5FB6"/>
    <w:rsid w:val="00CF573F"/>
    <w:rsid w:val="00D17124"/>
    <w:rsid w:val="00D21DB3"/>
    <w:rsid w:val="00D263E1"/>
    <w:rsid w:val="00D277CF"/>
    <w:rsid w:val="00D30146"/>
    <w:rsid w:val="00D336FB"/>
    <w:rsid w:val="00D50CC2"/>
    <w:rsid w:val="00D57BB3"/>
    <w:rsid w:val="00D713D2"/>
    <w:rsid w:val="00D77B66"/>
    <w:rsid w:val="00D859D6"/>
    <w:rsid w:val="00D86DFE"/>
    <w:rsid w:val="00DA5AD6"/>
    <w:rsid w:val="00DB3C65"/>
    <w:rsid w:val="00DC4063"/>
    <w:rsid w:val="00DC6C85"/>
    <w:rsid w:val="00DD3E15"/>
    <w:rsid w:val="00DE3BEA"/>
    <w:rsid w:val="00E120C0"/>
    <w:rsid w:val="00E12A1C"/>
    <w:rsid w:val="00E20D83"/>
    <w:rsid w:val="00E3054F"/>
    <w:rsid w:val="00E40F3D"/>
    <w:rsid w:val="00E417E4"/>
    <w:rsid w:val="00E43BE2"/>
    <w:rsid w:val="00E8673B"/>
    <w:rsid w:val="00E95690"/>
    <w:rsid w:val="00E97A45"/>
    <w:rsid w:val="00EC0F98"/>
    <w:rsid w:val="00EC374A"/>
    <w:rsid w:val="00F06022"/>
    <w:rsid w:val="00F27395"/>
    <w:rsid w:val="00F375B8"/>
    <w:rsid w:val="00F437E5"/>
    <w:rsid w:val="00F4627E"/>
    <w:rsid w:val="00F629B2"/>
    <w:rsid w:val="00F63DAB"/>
    <w:rsid w:val="00F72DC3"/>
    <w:rsid w:val="00F75012"/>
    <w:rsid w:val="00F901DE"/>
    <w:rsid w:val="00FA5E63"/>
    <w:rsid w:val="00FB2AD4"/>
    <w:rsid w:val="00FC011F"/>
    <w:rsid w:val="00FC6A5A"/>
    <w:rsid w:val="00FE09D8"/>
    <w:rsid w:val="00FE1459"/>
    <w:rsid w:val="00FE645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56568E6-6092-D348-8A9F-A00DA26A3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1158</Words>
  <Characters>6601</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2019-09-30T23:12:00Z</cp:lastPrinted>
  <dcterms:created xsi:type="dcterms:W3CDTF">2019-11-06T18:57:00Z</dcterms:created>
  <dcterms:modified xsi:type="dcterms:W3CDTF">2019-11-06T18:57:00Z</dcterms:modified>
</cp:coreProperties>
</file>