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1BB198" w14:textId="77777777" w:rsidR="00C77B64" w:rsidRPr="008579C7" w:rsidRDefault="00C77B64" w:rsidP="00546932">
      <w:pPr>
        <w:pStyle w:val="Title"/>
        <w:rPr>
          <w:color w:val="000000" w:themeColor="text1"/>
          <w:sz w:val="24"/>
          <w:szCs w:val="24"/>
        </w:rPr>
      </w:pPr>
      <w:r w:rsidRPr="008579C7">
        <w:rPr>
          <w:color w:val="000000" w:themeColor="text1"/>
          <w:sz w:val="24"/>
          <w:szCs w:val="24"/>
        </w:rPr>
        <w:t>Distance Education Committee</w:t>
      </w:r>
      <w:bookmarkStart w:id="0" w:name="_GoBack"/>
      <w:bookmarkEnd w:id="0"/>
    </w:p>
    <w:p w14:paraId="7A78BE1A" w14:textId="20F1F488" w:rsidR="00C77B64" w:rsidRPr="00E35A8B" w:rsidRDefault="00E35A8B" w:rsidP="00546932">
      <w:pPr>
        <w:pStyle w:val="Title"/>
        <w:rPr>
          <w:color w:val="0308FF"/>
          <w:sz w:val="24"/>
          <w:szCs w:val="24"/>
        </w:rPr>
      </w:pPr>
      <w:r w:rsidRPr="00E35A8B">
        <w:rPr>
          <w:color w:val="0308FF"/>
          <w:sz w:val="24"/>
          <w:szCs w:val="24"/>
        </w:rPr>
        <w:t>Notes</w:t>
      </w:r>
    </w:p>
    <w:p w14:paraId="0521D9E5" w14:textId="57E59AE2" w:rsidR="00C77B64" w:rsidRPr="008579C7" w:rsidRDefault="00C77B64" w:rsidP="00C77B64">
      <w:pPr>
        <w:rPr>
          <w:color w:val="000000" w:themeColor="text1"/>
        </w:rPr>
      </w:pPr>
      <w:r w:rsidRPr="008579C7">
        <w:rPr>
          <w:color w:val="000000" w:themeColor="text1"/>
        </w:rPr>
        <w:t>Tuesday</w:t>
      </w:r>
      <w:r w:rsidR="00660DB1">
        <w:rPr>
          <w:color w:val="000000" w:themeColor="text1"/>
        </w:rPr>
        <w:t>, Nov. 5</w:t>
      </w:r>
      <w:r w:rsidR="008579C7" w:rsidRPr="008579C7">
        <w:rPr>
          <w:color w:val="000000" w:themeColor="text1"/>
        </w:rPr>
        <w:t>, 2019</w:t>
      </w:r>
    </w:p>
    <w:p w14:paraId="7EB0CFC6" w14:textId="77777777" w:rsidR="00C77B64" w:rsidRPr="008579C7" w:rsidRDefault="00C77B64" w:rsidP="00C77B64">
      <w:pPr>
        <w:rPr>
          <w:color w:val="000000" w:themeColor="text1"/>
        </w:rPr>
      </w:pPr>
      <w:r w:rsidRPr="008579C7">
        <w:rPr>
          <w:color w:val="000000" w:themeColor="text1"/>
        </w:rPr>
        <w:t>Time:  2:15 – 3:45 </w:t>
      </w:r>
    </w:p>
    <w:p w14:paraId="4B8DEAE5" w14:textId="7E2B22D3" w:rsidR="00C77B64" w:rsidRPr="008579C7" w:rsidRDefault="00806E0D" w:rsidP="00C77B64">
      <w:pPr>
        <w:rPr>
          <w:color w:val="000000" w:themeColor="text1"/>
        </w:rPr>
      </w:pPr>
      <w:r>
        <w:rPr>
          <w:color w:val="000000" w:themeColor="text1"/>
        </w:rPr>
        <w:t>Location:  Fox 202</w:t>
      </w:r>
    </w:p>
    <w:p w14:paraId="2AE0D0A6" w14:textId="77777777" w:rsidR="00C77B64" w:rsidRPr="008579C7" w:rsidRDefault="00C77B64" w:rsidP="00C77B64">
      <w:pPr>
        <w:rPr>
          <w:color w:val="000000" w:themeColor="text1"/>
        </w:rPr>
      </w:pPr>
    </w:p>
    <w:p w14:paraId="3E346B21" w14:textId="7D3ECDDC" w:rsidR="00C77B64" w:rsidRPr="008579C7" w:rsidRDefault="00C5148E" w:rsidP="00B22EA8">
      <w:pPr>
        <w:pStyle w:val="ListParagraph"/>
        <w:numPr>
          <w:ilvl w:val="0"/>
          <w:numId w:val="15"/>
        </w:numPr>
        <w:spacing w:before="60" w:after="60"/>
        <w:ind w:left="720" w:hanging="720"/>
        <w:rPr>
          <w:color w:val="000000" w:themeColor="text1"/>
        </w:rPr>
      </w:pPr>
      <w:r w:rsidRPr="008579C7">
        <w:rPr>
          <w:color w:val="000000" w:themeColor="text1"/>
        </w:rPr>
        <w:t>Call to order</w:t>
      </w:r>
      <w:r w:rsidR="00546932" w:rsidRPr="008579C7">
        <w:rPr>
          <w:color w:val="000000" w:themeColor="text1"/>
        </w:rPr>
        <w:t xml:space="preserve"> </w:t>
      </w:r>
      <w:proofErr w:type="spellStart"/>
      <w:r w:rsidR="00E35A8B">
        <w:rPr>
          <w:color w:val="0308FF"/>
        </w:rPr>
        <w:t>Mtg</w:t>
      </w:r>
      <w:proofErr w:type="spellEnd"/>
      <w:r w:rsidR="00E35A8B">
        <w:rPr>
          <w:color w:val="0308FF"/>
        </w:rPr>
        <w:t xml:space="preserve"> was called to order at 2:19 pm.</w:t>
      </w:r>
    </w:p>
    <w:p w14:paraId="7A537A2E" w14:textId="55DBB34B" w:rsidR="00C77B64" w:rsidRPr="008579C7" w:rsidRDefault="00C5148E" w:rsidP="002A59B8">
      <w:pPr>
        <w:pStyle w:val="ListParagraph"/>
        <w:numPr>
          <w:ilvl w:val="0"/>
          <w:numId w:val="15"/>
        </w:numPr>
        <w:spacing w:before="60" w:after="60"/>
        <w:ind w:left="720" w:hanging="720"/>
        <w:rPr>
          <w:color w:val="000000" w:themeColor="text1"/>
        </w:rPr>
      </w:pPr>
      <w:r w:rsidRPr="008579C7">
        <w:rPr>
          <w:color w:val="000000" w:themeColor="text1"/>
        </w:rPr>
        <w:t>Approval of agenda</w:t>
      </w:r>
      <w:r w:rsidR="009C05A5">
        <w:rPr>
          <w:color w:val="000000" w:themeColor="text1"/>
        </w:rPr>
        <w:t xml:space="preserve"> </w:t>
      </w:r>
      <w:r w:rsidR="00E35A8B">
        <w:rPr>
          <w:color w:val="0308FF"/>
        </w:rPr>
        <w:t xml:space="preserve">There was a change in the order of the agenda to accommodate DE </w:t>
      </w:r>
      <w:proofErr w:type="spellStart"/>
      <w:r w:rsidR="00E35A8B">
        <w:rPr>
          <w:color w:val="0308FF"/>
        </w:rPr>
        <w:t>Comm</w:t>
      </w:r>
      <w:proofErr w:type="spellEnd"/>
      <w:r w:rsidR="00E35A8B">
        <w:rPr>
          <w:color w:val="0308FF"/>
        </w:rPr>
        <w:t xml:space="preserve"> member’s schedule. Item V.A. was moved to first item to be discussed.</w:t>
      </w:r>
    </w:p>
    <w:p w14:paraId="705198C9" w14:textId="687A2C18" w:rsidR="00C77B64" w:rsidRPr="008579C7" w:rsidRDefault="008652B3" w:rsidP="00C25885">
      <w:pPr>
        <w:pStyle w:val="ListParagraph"/>
        <w:numPr>
          <w:ilvl w:val="0"/>
          <w:numId w:val="15"/>
        </w:numPr>
        <w:spacing w:before="60" w:after="60"/>
        <w:ind w:left="720" w:hanging="720"/>
        <w:rPr>
          <w:color w:val="000000" w:themeColor="text1"/>
        </w:rPr>
      </w:pPr>
      <w:r w:rsidRPr="008579C7">
        <w:rPr>
          <w:color w:val="000000" w:themeColor="text1"/>
        </w:rPr>
        <w:t>A</w:t>
      </w:r>
      <w:r w:rsidR="00D336FB" w:rsidRPr="008579C7">
        <w:rPr>
          <w:color w:val="000000" w:themeColor="text1"/>
        </w:rPr>
        <w:t xml:space="preserve">pproval of notes to DE </w:t>
      </w:r>
      <w:proofErr w:type="spellStart"/>
      <w:r w:rsidR="00D336FB" w:rsidRPr="008579C7">
        <w:rPr>
          <w:color w:val="000000" w:themeColor="text1"/>
        </w:rPr>
        <w:t>Comm</w:t>
      </w:r>
      <w:proofErr w:type="spellEnd"/>
      <w:r w:rsidR="00D336FB" w:rsidRPr="008579C7">
        <w:rPr>
          <w:color w:val="000000" w:themeColor="text1"/>
        </w:rPr>
        <w:t xml:space="preserve"> </w:t>
      </w:r>
      <w:r w:rsidR="00FB2AD4">
        <w:rPr>
          <w:color w:val="000000" w:themeColor="text1"/>
        </w:rPr>
        <w:t xml:space="preserve">Oct. </w:t>
      </w:r>
      <w:proofErr w:type="gramStart"/>
      <w:r w:rsidR="00FB2AD4">
        <w:rPr>
          <w:color w:val="000000" w:themeColor="text1"/>
        </w:rPr>
        <w:t>1</w:t>
      </w:r>
      <w:r w:rsidR="00806E0D">
        <w:rPr>
          <w:color w:val="000000" w:themeColor="text1"/>
        </w:rPr>
        <w:t xml:space="preserve"> </w:t>
      </w:r>
      <w:r w:rsidR="00660DB1">
        <w:rPr>
          <w:color w:val="000000" w:themeColor="text1"/>
        </w:rPr>
        <w:t xml:space="preserve"> and</w:t>
      </w:r>
      <w:proofErr w:type="gramEnd"/>
      <w:r w:rsidR="00660DB1">
        <w:rPr>
          <w:color w:val="000000" w:themeColor="text1"/>
        </w:rPr>
        <w:t xml:space="preserve"> Oct. 15 </w:t>
      </w:r>
      <w:proofErr w:type="spellStart"/>
      <w:r w:rsidR="00806E0D">
        <w:rPr>
          <w:color w:val="000000" w:themeColor="text1"/>
        </w:rPr>
        <w:t>mtg</w:t>
      </w:r>
      <w:proofErr w:type="spellEnd"/>
      <w:r w:rsidR="005341CD">
        <w:rPr>
          <w:color w:val="000000" w:themeColor="text1"/>
        </w:rPr>
        <w:t xml:space="preserve"> </w:t>
      </w:r>
      <w:r w:rsidR="00157BD4">
        <w:rPr>
          <w:color w:val="000000" w:themeColor="text1"/>
        </w:rPr>
        <w:t xml:space="preserve"> </w:t>
      </w:r>
      <w:r w:rsidR="00E35A8B">
        <w:rPr>
          <w:color w:val="0308FF"/>
        </w:rPr>
        <w:t>Notes for both were approved. Kea to send final versions to Gault for posting.</w:t>
      </w:r>
    </w:p>
    <w:p w14:paraId="2DC30486" w14:textId="3B6EFBCE" w:rsidR="00C77B64" w:rsidRPr="008579C7" w:rsidRDefault="00C5148E" w:rsidP="00C77B64">
      <w:pPr>
        <w:pStyle w:val="ListParagraph"/>
        <w:numPr>
          <w:ilvl w:val="0"/>
          <w:numId w:val="15"/>
        </w:numPr>
        <w:spacing w:before="60" w:after="60"/>
        <w:rPr>
          <w:color w:val="000000" w:themeColor="text1"/>
        </w:rPr>
      </w:pPr>
      <w:r w:rsidRPr="008579C7">
        <w:rPr>
          <w:color w:val="000000" w:themeColor="text1"/>
        </w:rPr>
        <w:t>Announcements &amp; information </w:t>
      </w:r>
    </w:p>
    <w:p w14:paraId="6D8AEE6C" w14:textId="31FA8B7B" w:rsidR="00C77B64" w:rsidRPr="001660E8" w:rsidRDefault="00C5148E" w:rsidP="00C74709">
      <w:pPr>
        <w:pStyle w:val="ListParagraph"/>
        <w:numPr>
          <w:ilvl w:val="1"/>
          <w:numId w:val="15"/>
        </w:numPr>
        <w:spacing w:before="60" w:after="60"/>
        <w:ind w:left="1440" w:hanging="720"/>
        <w:rPr>
          <w:color w:val="000000" w:themeColor="text1"/>
        </w:rPr>
      </w:pPr>
      <w:r w:rsidRPr="008579C7">
        <w:rPr>
          <w:color w:val="000000" w:themeColor="text1"/>
        </w:rPr>
        <w:t>Academic Senate update</w:t>
      </w:r>
      <w:r w:rsidR="00A061E3" w:rsidRPr="008579C7">
        <w:rPr>
          <w:color w:val="000000" w:themeColor="text1"/>
        </w:rPr>
        <w:t xml:space="preserve"> </w:t>
      </w:r>
      <w:r w:rsidR="003F4ADF" w:rsidRPr="008579C7">
        <w:rPr>
          <w:color w:val="000000" w:themeColor="text1"/>
        </w:rPr>
        <w:t>(Kea)</w:t>
      </w:r>
      <w:r w:rsidR="00C74709" w:rsidRPr="008579C7">
        <w:rPr>
          <w:color w:val="000000" w:themeColor="text1"/>
        </w:rPr>
        <w:t xml:space="preserve"> </w:t>
      </w:r>
      <w:r w:rsidR="00E35A8B">
        <w:rPr>
          <w:color w:val="0308FF"/>
        </w:rPr>
        <w:t>Resolution (see V.A.) to be presented to Ac Senate at next meeting, Tues., Nov. 12. Clay will present (Kea is away at a conference.)</w:t>
      </w:r>
    </w:p>
    <w:p w14:paraId="738CBBE0" w14:textId="5BCDF1F7" w:rsidR="00D50CC2" w:rsidRDefault="00C5148E" w:rsidP="00F75012">
      <w:pPr>
        <w:pStyle w:val="ListParagraph"/>
        <w:numPr>
          <w:ilvl w:val="1"/>
          <w:numId w:val="15"/>
        </w:numPr>
        <w:spacing w:before="60" w:after="60"/>
        <w:ind w:left="1440" w:hanging="720"/>
        <w:rPr>
          <w:color w:val="000000" w:themeColor="text1"/>
        </w:rPr>
      </w:pPr>
      <w:r w:rsidRPr="008579C7">
        <w:rPr>
          <w:color w:val="000000" w:themeColor="text1"/>
        </w:rPr>
        <w:t>Canvas update </w:t>
      </w:r>
      <w:r w:rsidR="000052A6" w:rsidRPr="008579C7">
        <w:rPr>
          <w:color w:val="000000" w:themeColor="text1"/>
        </w:rPr>
        <w:t>(Gault</w:t>
      </w:r>
      <w:r w:rsidR="00D30146" w:rsidRPr="008579C7">
        <w:rPr>
          <w:color w:val="000000" w:themeColor="text1"/>
        </w:rPr>
        <w:t>)</w:t>
      </w:r>
      <w:r w:rsidR="00D713D2" w:rsidRPr="008579C7">
        <w:rPr>
          <w:color w:val="000000" w:themeColor="text1"/>
        </w:rPr>
        <w:t xml:space="preserve"> </w:t>
      </w:r>
    </w:p>
    <w:p w14:paraId="22AFB8FA" w14:textId="32C9C3FE" w:rsidR="00E35A8B" w:rsidRPr="00E35A8B" w:rsidRDefault="00E35A8B" w:rsidP="00E35A8B">
      <w:pPr>
        <w:ind w:left="1440"/>
        <w:rPr>
          <w:rFonts w:cstheme="minorHAnsi"/>
          <w:color w:val="0308FF"/>
        </w:rPr>
      </w:pPr>
      <w:r w:rsidRPr="00E35A8B">
        <w:rPr>
          <w:rFonts w:cstheme="minorHAnsi"/>
          <w:b/>
          <w:color w:val="0308FF"/>
        </w:rPr>
        <w:t>New Analytics</w:t>
      </w:r>
      <w:r w:rsidRPr="00E35A8B">
        <w:rPr>
          <w:rFonts w:cstheme="minorHAnsi"/>
          <w:color w:val="0308FF"/>
        </w:rPr>
        <w:t xml:space="preserve"> - Has been e</w:t>
      </w:r>
      <w:r>
        <w:rPr>
          <w:rFonts w:cstheme="minorHAnsi"/>
          <w:color w:val="0308FF"/>
        </w:rPr>
        <w:t xml:space="preserve">nabled for all Canvas courses. </w:t>
      </w:r>
      <w:r w:rsidRPr="00E35A8B">
        <w:rPr>
          <w:rFonts w:cstheme="minorHAnsi"/>
          <w:color w:val="0308FF"/>
        </w:rPr>
        <w:t>This feature replaces the previous analytics tools and streamlines the interface to allow instructors to see a student’</w:t>
      </w:r>
      <w:r>
        <w:rPr>
          <w:rFonts w:cstheme="minorHAnsi"/>
          <w:color w:val="0308FF"/>
        </w:rPr>
        <w:t xml:space="preserve">s course activity at a glance. </w:t>
      </w:r>
      <w:r w:rsidRPr="00E35A8B">
        <w:rPr>
          <w:rFonts w:cstheme="minorHAnsi"/>
          <w:color w:val="0308FF"/>
        </w:rPr>
        <w:t>Features a graph for Course Grade, Weekly Activity and Communication.</w:t>
      </w:r>
    </w:p>
    <w:p w14:paraId="2F3ACDB5" w14:textId="5B51A25D" w:rsidR="00E35A8B" w:rsidRPr="00E35A8B" w:rsidRDefault="00E35A8B" w:rsidP="00E35A8B">
      <w:pPr>
        <w:spacing w:before="100" w:beforeAutospacing="1" w:after="100" w:afterAutospacing="1"/>
        <w:ind w:left="1440"/>
        <w:outlineLvl w:val="2"/>
        <w:rPr>
          <w:rFonts w:cstheme="minorHAnsi"/>
          <w:color w:val="0308FF"/>
        </w:rPr>
      </w:pPr>
      <w:r>
        <w:rPr>
          <w:rFonts w:cstheme="minorHAnsi"/>
          <w:color w:val="0308FF"/>
        </w:rPr>
        <w:t>H</w:t>
      </w:r>
      <w:r w:rsidRPr="00E35A8B">
        <w:rPr>
          <w:rFonts w:eastAsia="Times New Roman" w:cstheme="minorHAnsi"/>
          <w:b/>
          <w:bCs/>
          <w:color w:val="0308FF"/>
        </w:rPr>
        <w:t>elp Menu Training Services Portal Link</w:t>
      </w:r>
      <w:r w:rsidRPr="00E35A8B">
        <w:rPr>
          <w:rFonts w:eastAsia="Times New Roman" w:cstheme="minorHAnsi"/>
          <w:bCs/>
          <w:color w:val="0308FF"/>
        </w:rPr>
        <w:t xml:space="preserve"> - </w:t>
      </w:r>
      <w:r w:rsidRPr="00E35A8B">
        <w:rPr>
          <w:rFonts w:cstheme="minorHAnsi"/>
          <w:color w:val="0308FF"/>
        </w:rPr>
        <w:t>The Help Menu includes a new training portal link for admin-, instructor-, and designer-based roles in North America. This new training portal contains complimentary self-paced training resources and provides one-click registration for Subscription Training Webinars. The Training Services Portal is hosted in Bridge, a tool built and administered by Instructure.</w:t>
      </w:r>
    </w:p>
    <w:p w14:paraId="7DF2555E" w14:textId="77777777" w:rsidR="00E35A8B" w:rsidRPr="00E35A8B" w:rsidRDefault="00E35A8B" w:rsidP="00E35A8B">
      <w:pPr>
        <w:pStyle w:val="Heading3"/>
        <w:numPr>
          <w:ilvl w:val="0"/>
          <w:numId w:val="0"/>
        </w:numPr>
        <w:ind w:left="1440"/>
        <w:rPr>
          <w:rFonts w:asciiTheme="minorHAnsi" w:hAnsiTheme="minorHAnsi" w:cstheme="minorHAnsi"/>
          <w:b/>
          <w:color w:val="0308FF"/>
        </w:rPr>
      </w:pPr>
      <w:r w:rsidRPr="00E35A8B">
        <w:rPr>
          <w:rFonts w:asciiTheme="minorHAnsi" w:hAnsiTheme="minorHAnsi" w:cstheme="minorHAnsi"/>
          <w:color w:val="0308FF"/>
        </w:rPr>
        <w:t>Course Card Unfavorite Option - In the Course Card Dashboard, courses can be removed as favorites from the course card Options menu. This change allows users to quickly remove a course as a favorite without having to access the Courses page.</w:t>
      </w:r>
    </w:p>
    <w:p w14:paraId="65CEB89A" w14:textId="77777777" w:rsidR="00E35A8B" w:rsidRDefault="00E35A8B" w:rsidP="00E35A8B">
      <w:pPr>
        <w:ind w:left="1440"/>
        <w:rPr>
          <w:rFonts w:cstheme="minorHAnsi"/>
          <w:b/>
          <w:color w:val="0308FF"/>
        </w:rPr>
      </w:pPr>
    </w:p>
    <w:p w14:paraId="5CBEB988" w14:textId="77777777" w:rsidR="00E35A8B" w:rsidRDefault="00E35A8B" w:rsidP="00E35A8B">
      <w:pPr>
        <w:ind w:left="1440"/>
        <w:rPr>
          <w:rFonts w:eastAsia="Times New Roman" w:cstheme="minorHAnsi"/>
          <w:color w:val="0308FF"/>
        </w:rPr>
      </w:pPr>
      <w:r w:rsidRPr="00E35A8B">
        <w:rPr>
          <w:rFonts w:cstheme="minorHAnsi"/>
          <w:b/>
          <w:color w:val="0308FF"/>
        </w:rPr>
        <w:t>Rich Content Editor Interface Enhancements</w:t>
      </w:r>
      <w:r w:rsidRPr="00E35A8B">
        <w:rPr>
          <w:rFonts w:cstheme="minorHAnsi"/>
          <w:color w:val="0308FF"/>
        </w:rPr>
        <w:t xml:space="preserve"> - </w:t>
      </w:r>
      <w:r w:rsidRPr="00E35A8B">
        <w:rPr>
          <w:rFonts w:eastAsia="Times New Roman" w:cstheme="minorHAnsi"/>
          <w:color w:val="0308FF"/>
        </w:rPr>
        <w:t>The Rich Content Editor is deprecated. The New Rich Content Editor is available for institutions to enable in their courses. This change allows institutions to preview the New Rich Content Editor in their courses before it is enabled by default for all institutions on 20 June 2020.  I’ll be setting this to “allow” and emailing the faculty about this feature once it becomes available.</w:t>
      </w:r>
    </w:p>
    <w:p w14:paraId="6C1BA11E" w14:textId="77777777" w:rsidR="00E35A8B" w:rsidRDefault="00E35A8B" w:rsidP="00E35A8B">
      <w:pPr>
        <w:pStyle w:val="ListParagraph"/>
        <w:numPr>
          <w:ilvl w:val="0"/>
          <w:numId w:val="33"/>
        </w:numPr>
        <w:rPr>
          <w:rFonts w:eastAsia="Times New Roman" w:cstheme="minorHAnsi"/>
          <w:color w:val="0308FF"/>
        </w:rPr>
      </w:pPr>
      <w:r w:rsidRPr="00E35A8B">
        <w:rPr>
          <w:rFonts w:eastAsia="Times New Roman" w:cstheme="minorHAnsi"/>
          <w:color w:val="0308FF"/>
        </w:rPr>
        <w:t>The toolbar includes a condensed, more intuitive look. Toolbar menus are grouped by common icons and interactions.</w:t>
      </w:r>
    </w:p>
    <w:p w14:paraId="5966E552" w14:textId="77777777" w:rsidR="00E35A8B" w:rsidRDefault="00E35A8B" w:rsidP="00E35A8B">
      <w:pPr>
        <w:pStyle w:val="ListParagraph"/>
        <w:numPr>
          <w:ilvl w:val="0"/>
          <w:numId w:val="33"/>
        </w:numPr>
        <w:rPr>
          <w:rFonts w:eastAsia="Times New Roman" w:cstheme="minorHAnsi"/>
          <w:color w:val="0308FF"/>
        </w:rPr>
      </w:pPr>
      <w:r w:rsidRPr="00E35A8B">
        <w:rPr>
          <w:rFonts w:eastAsia="Times New Roman" w:cstheme="minorHAnsi"/>
          <w:color w:val="0308FF"/>
        </w:rPr>
        <w:lastRenderedPageBreak/>
        <w:t>The font size and paragraph menus have been moved to the first section of the tool bar.</w:t>
      </w:r>
    </w:p>
    <w:p w14:paraId="11B0B29D" w14:textId="77777777" w:rsidR="00E35A8B" w:rsidRDefault="00E35A8B" w:rsidP="00E35A8B">
      <w:pPr>
        <w:pStyle w:val="ListParagraph"/>
        <w:numPr>
          <w:ilvl w:val="0"/>
          <w:numId w:val="33"/>
        </w:numPr>
        <w:rPr>
          <w:rFonts w:eastAsia="Times New Roman" w:cstheme="minorHAnsi"/>
          <w:color w:val="0308FF"/>
        </w:rPr>
      </w:pPr>
      <w:r w:rsidRPr="00E35A8B">
        <w:rPr>
          <w:rFonts w:eastAsia="Times New Roman" w:cstheme="minorHAnsi"/>
          <w:color w:val="0308FF"/>
        </w:rPr>
        <w:t>The text formatting options have been retained grouped together, in addition to the subscript and superscript options. When a subscript or superscript is selected, an arrow displays above the selected option.</w:t>
      </w:r>
    </w:p>
    <w:p w14:paraId="00676121" w14:textId="77777777" w:rsidR="00E35A8B" w:rsidRPr="00E35A8B" w:rsidRDefault="00E35A8B" w:rsidP="00E35A8B">
      <w:pPr>
        <w:pStyle w:val="ListParagraph"/>
        <w:numPr>
          <w:ilvl w:val="0"/>
          <w:numId w:val="33"/>
        </w:numPr>
        <w:rPr>
          <w:rFonts w:eastAsia="Times New Roman" w:cstheme="minorHAnsi"/>
          <w:color w:val="0308FF"/>
        </w:rPr>
      </w:pPr>
      <w:r w:rsidRPr="00E35A8B">
        <w:rPr>
          <w:rFonts w:cstheme="minorHAnsi"/>
          <w:color w:val="0308FF"/>
        </w:rPr>
        <w:t>The text alignment options have been consolidated into a single menu. Additionally, the Rich Content Editor includes a consolidated bullet and numbering menu with additional bullet display options. </w:t>
      </w:r>
    </w:p>
    <w:p w14:paraId="44F62D60" w14:textId="77777777" w:rsidR="00E35A8B" w:rsidRPr="00E35A8B" w:rsidRDefault="00E35A8B" w:rsidP="00E35A8B">
      <w:pPr>
        <w:pStyle w:val="ListParagraph"/>
        <w:numPr>
          <w:ilvl w:val="0"/>
          <w:numId w:val="33"/>
        </w:numPr>
        <w:rPr>
          <w:rFonts w:eastAsia="Times New Roman" w:cstheme="minorHAnsi"/>
          <w:color w:val="0308FF"/>
        </w:rPr>
      </w:pPr>
      <w:r w:rsidRPr="00E35A8B">
        <w:rPr>
          <w:rFonts w:cstheme="minorHAnsi"/>
          <w:color w:val="0308FF"/>
        </w:rPr>
        <w:t>This toolbar section also includes options for increasing and decreasing indents and paragraph spaces.</w:t>
      </w:r>
    </w:p>
    <w:p w14:paraId="5F27E827" w14:textId="77777777" w:rsidR="00E35A8B" w:rsidRPr="00E35A8B" w:rsidRDefault="00E35A8B" w:rsidP="00E35A8B">
      <w:pPr>
        <w:pStyle w:val="ListParagraph"/>
        <w:numPr>
          <w:ilvl w:val="0"/>
          <w:numId w:val="33"/>
        </w:numPr>
        <w:rPr>
          <w:rFonts w:eastAsia="Times New Roman" w:cstheme="minorHAnsi"/>
          <w:color w:val="0308FF"/>
        </w:rPr>
      </w:pPr>
      <w:r w:rsidRPr="00E35A8B">
        <w:rPr>
          <w:rFonts w:cstheme="minorHAnsi"/>
          <w:color w:val="0308FF"/>
        </w:rPr>
        <w:t>The Links menu includes link options for external links and links within a course.</w:t>
      </w:r>
    </w:p>
    <w:p w14:paraId="558700DD" w14:textId="19021A01" w:rsidR="00E35A8B" w:rsidRPr="00E35A8B" w:rsidRDefault="00E35A8B" w:rsidP="00E35A8B">
      <w:pPr>
        <w:pStyle w:val="ListParagraph"/>
        <w:numPr>
          <w:ilvl w:val="0"/>
          <w:numId w:val="33"/>
        </w:numPr>
        <w:rPr>
          <w:rFonts w:eastAsia="Times New Roman" w:cstheme="minorHAnsi"/>
          <w:color w:val="0308FF"/>
        </w:rPr>
      </w:pPr>
      <w:r w:rsidRPr="00E35A8B">
        <w:rPr>
          <w:rFonts w:eastAsia="Times New Roman" w:cstheme="minorHAnsi"/>
          <w:color w:val="0308FF"/>
        </w:rPr>
        <w:t>Images can be uploaded from a computer, added from course files (with permission), or added from the My Files folder. </w:t>
      </w:r>
    </w:p>
    <w:p w14:paraId="646C1D5F" w14:textId="00AC592E" w:rsidR="00E35A8B" w:rsidRPr="00E35A8B" w:rsidRDefault="00E35A8B" w:rsidP="00E35A8B">
      <w:pPr>
        <w:pStyle w:val="NormalWeb"/>
        <w:ind w:left="1440"/>
        <w:rPr>
          <w:rFonts w:asciiTheme="minorHAnsi" w:hAnsiTheme="minorHAnsi" w:cstheme="minorHAnsi"/>
          <w:b/>
          <w:color w:val="0308FF"/>
        </w:rPr>
      </w:pPr>
      <w:r w:rsidRPr="00E35A8B">
        <w:rPr>
          <w:rFonts w:asciiTheme="minorHAnsi" w:hAnsiTheme="minorHAnsi" w:cstheme="minorHAnsi"/>
          <w:b/>
          <w:color w:val="0308FF"/>
        </w:rPr>
        <w:t xml:space="preserve">Full release notes for RCE: </w:t>
      </w:r>
      <w:r w:rsidRPr="00E35A8B">
        <w:rPr>
          <w:rFonts w:asciiTheme="minorHAnsi" w:hAnsiTheme="minorHAnsi" w:cstheme="minorHAnsi"/>
          <w:color w:val="0308FF"/>
        </w:rPr>
        <w:t>https://community.canvaslms.com/docs/DOC-17764-canvas-release-new-rich-content-editor</w:t>
      </w:r>
    </w:p>
    <w:p w14:paraId="78BCB398" w14:textId="1C251132" w:rsidR="006D7817" w:rsidRPr="008579C7" w:rsidRDefault="00C5148E" w:rsidP="00BC1DA9">
      <w:pPr>
        <w:pStyle w:val="ListParagraph"/>
        <w:widowControl w:val="0"/>
        <w:numPr>
          <w:ilvl w:val="1"/>
          <w:numId w:val="15"/>
        </w:numPr>
        <w:spacing w:before="60" w:after="60"/>
        <w:ind w:left="1440" w:hanging="720"/>
        <w:rPr>
          <w:color w:val="000000" w:themeColor="text1"/>
        </w:rPr>
      </w:pPr>
      <w:r w:rsidRPr="008579C7">
        <w:rPr>
          <w:color w:val="000000" w:themeColor="text1"/>
        </w:rPr>
        <w:t>DE Task Force update</w:t>
      </w:r>
      <w:r w:rsidR="00D30146" w:rsidRPr="008579C7">
        <w:rPr>
          <w:color w:val="000000" w:themeColor="text1"/>
        </w:rPr>
        <w:t xml:space="preserve"> (</w:t>
      </w:r>
      <w:proofErr w:type="spellStart"/>
      <w:r w:rsidR="00D30146" w:rsidRPr="008579C7">
        <w:rPr>
          <w:color w:val="000000" w:themeColor="text1"/>
        </w:rPr>
        <w:t>Gamba</w:t>
      </w:r>
      <w:proofErr w:type="spellEnd"/>
      <w:r w:rsidR="00D30146" w:rsidRPr="008579C7">
        <w:rPr>
          <w:color w:val="000000" w:themeColor="text1"/>
        </w:rPr>
        <w:t>)</w:t>
      </w:r>
      <w:r w:rsidR="002F745E" w:rsidRPr="008579C7">
        <w:rPr>
          <w:color w:val="000000" w:themeColor="text1"/>
        </w:rPr>
        <w:t xml:space="preserve"> </w:t>
      </w:r>
      <w:r w:rsidR="00E35A8B">
        <w:rPr>
          <w:color w:val="0308FF"/>
        </w:rPr>
        <w:t xml:space="preserve">DE Task Force met for third time this </w:t>
      </w:r>
      <w:proofErr w:type="spellStart"/>
      <w:r w:rsidR="00E35A8B">
        <w:rPr>
          <w:color w:val="0308FF"/>
        </w:rPr>
        <w:t>smester</w:t>
      </w:r>
      <w:proofErr w:type="spellEnd"/>
      <w:r w:rsidR="00E35A8B">
        <w:rPr>
          <w:color w:val="0308FF"/>
        </w:rPr>
        <w:t xml:space="preserve"> (Nov. 4) and identified four key areas: (</w:t>
      </w:r>
      <w:proofErr w:type="spellStart"/>
      <w:r w:rsidR="00E35A8B">
        <w:rPr>
          <w:color w:val="0308FF"/>
        </w:rPr>
        <w:t>i</w:t>
      </w:r>
      <w:proofErr w:type="spellEnd"/>
      <w:r w:rsidR="00E35A8B">
        <w:rPr>
          <w:color w:val="0308FF"/>
        </w:rPr>
        <w:t xml:space="preserve">) Quality control of online courses; (ii) Student services; (iii) Resources; and (iv) Training. Task force will </w:t>
      </w:r>
      <w:proofErr w:type="gramStart"/>
      <w:r w:rsidR="00E35A8B">
        <w:rPr>
          <w:color w:val="0308FF"/>
        </w:rPr>
        <w:t>met</w:t>
      </w:r>
      <w:proofErr w:type="gramEnd"/>
      <w:r w:rsidR="00E35A8B">
        <w:rPr>
          <w:color w:val="0308FF"/>
        </w:rPr>
        <w:t xml:space="preserve"> one more time in Nov. </w:t>
      </w:r>
      <w:proofErr w:type="spellStart"/>
      <w:r w:rsidR="00E35A8B">
        <w:rPr>
          <w:color w:val="0308FF"/>
        </w:rPr>
        <w:t>Gamba</w:t>
      </w:r>
      <w:proofErr w:type="spellEnd"/>
      <w:r w:rsidR="00E35A8B">
        <w:rPr>
          <w:color w:val="0308FF"/>
        </w:rPr>
        <w:t xml:space="preserve"> expects a draft to be ready for next DE Comm. mtg.</w:t>
      </w:r>
    </w:p>
    <w:p w14:paraId="75E8A58F" w14:textId="397FC8BF" w:rsidR="000B5A1F" w:rsidRPr="00FB2AD4" w:rsidRDefault="00AE3EAC" w:rsidP="00FB2AD4">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Curriculum </w:t>
      </w:r>
      <w:proofErr w:type="spellStart"/>
      <w:r w:rsidRPr="008579C7">
        <w:rPr>
          <w:color w:val="000000" w:themeColor="text1"/>
        </w:rPr>
        <w:t>Comm</w:t>
      </w:r>
      <w:proofErr w:type="spellEnd"/>
      <w:r w:rsidRPr="008579C7">
        <w:rPr>
          <w:color w:val="000000" w:themeColor="text1"/>
        </w:rPr>
        <w:t xml:space="preserve"> update</w:t>
      </w:r>
      <w:r w:rsidR="00011FF4" w:rsidRPr="008579C7">
        <w:rPr>
          <w:color w:val="000000" w:themeColor="text1"/>
        </w:rPr>
        <w:t xml:space="preserve"> </w:t>
      </w:r>
      <w:r w:rsidR="00D30146" w:rsidRPr="008579C7">
        <w:rPr>
          <w:color w:val="000000" w:themeColor="text1"/>
        </w:rPr>
        <w:t>(Clay)</w:t>
      </w:r>
      <w:r w:rsidR="00A56DE2" w:rsidRPr="008579C7">
        <w:rPr>
          <w:color w:val="000000" w:themeColor="text1"/>
        </w:rPr>
        <w:t xml:space="preserve"> </w:t>
      </w:r>
      <w:r w:rsidR="00E35A8B">
        <w:rPr>
          <w:color w:val="0308FF"/>
        </w:rPr>
        <w:t xml:space="preserve">Revisions to Honors courses are posing </w:t>
      </w:r>
      <w:r w:rsidR="004E0598" w:rsidRPr="008F2778">
        <w:rPr>
          <w:color w:val="0308FF"/>
        </w:rPr>
        <w:t xml:space="preserve">some </w:t>
      </w:r>
      <w:r w:rsidR="00E35A8B">
        <w:rPr>
          <w:color w:val="0308FF"/>
        </w:rPr>
        <w:t>challenges</w:t>
      </w:r>
      <w:r w:rsidR="004E0598">
        <w:rPr>
          <w:color w:val="0308FF"/>
        </w:rPr>
        <w:t xml:space="preserve"> </w:t>
      </w:r>
      <w:r w:rsidR="004E0598" w:rsidRPr="008F2778">
        <w:rPr>
          <w:color w:val="0308FF"/>
        </w:rPr>
        <w:t>because of differentiation needed between regular and honors version of the same courses</w:t>
      </w:r>
      <w:r w:rsidR="00E35A8B">
        <w:rPr>
          <w:color w:val="0308FF"/>
        </w:rPr>
        <w:t>; there are some Honors courses that are proposed in online format.</w:t>
      </w:r>
    </w:p>
    <w:p w14:paraId="42C15E6A" w14:textId="159B4B06" w:rsidR="00555E03" w:rsidRPr="008579C7" w:rsidRDefault="00555E03" w:rsidP="00555E03">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Online Teaching </w:t>
      </w:r>
      <w:r w:rsidR="006A73D1" w:rsidRPr="008579C7">
        <w:rPr>
          <w:color w:val="000000" w:themeColor="text1"/>
        </w:rPr>
        <w:t>Con</w:t>
      </w:r>
      <w:r w:rsidRPr="008579C7">
        <w:rPr>
          <w:color w:val="000000" w:themeColor="text1"/>
        </w:rPr>
        <w:t>ference 2019</w:t>
      </w:r>
      <w:r w:rsidR="005341CD">
        <w:rPr>
          <w:color w:val="000000" w:themeColor="text1"/>
        </w:rPr>
        <w:t xml:space="preserve"> &amp; 2020</w:t>
      </w:r>
      <w:r w:rsidRPr="008579C7">
        <w:rPr>
          <w:color w:val="000000" w:themeColor="text1"/>
        </w:rPr>
        <w:t xml:space="preserve"> </w:t>
      </w:r>
      <w:r w:rsidR="00E8673B" w:rsidRPr="008579C7">
        <w:rPr>
          <w:color w:val="000000" w:themeColor="text1"/>
        </w:rPr>
        <w:t>update (Kea)</w:t>
      </w:r>
      <w:r w:rsidR="006A73D1" w:rsidRPr="008579C7">
        <w:rPr>
          <w:color w:val="000000" w:themeColor="text1"/>
        </w:rPr>
        <w:t xml:space="preserve"> </w:t>
      </w:r>
      <w:r w:rsidR="00E35A8B">
        <w:rPr>
          <w:color w:val="0308FF"/>
        </w:rPr>
        <w:t xml:space="preserve">Kea has not yet reviewed the information from the 2019 OTC faculty on scheduling of workshops. Due to it being late in the Fall semester, workshops will be scheduled in Spring 2019. Kea will </w:t>
      </w:r>
      <w:proofErr w:type="spellStart"/>
      <w:r w:rsidR="00E35A8B">
        <w:rPr>
          <w:color w:val="0308FF"/>
        </w:rPr>
        <w:t>followup</w:t>
      </w:r>
      <w:proofErr w:type="spellEnd"/>
      <w:r w:rsidR="00E35A8B">
        <w:rPr>
          <w:color w:val="0308FF"/>
        </w:rPr>
        <w:t xml:space="preserve"> and work with OTC 2019 faculty on scheduling. Budgeting for OTC 2020 is part of DE Program, and </w:t>
      </w:r>
      <w:proofErr w:type="spellStart"/>
      <w:r w:rsidR="00E35A8B">
        <w:rPr>
          <w:color w:val="0308FF"/>
        </w:rPr>
        <w:t>Gamba</w:t>
      </w:r>
      <w:proofErr w:type="spellEnd"/>
      <w:r w:rsidR="00E35A8B">
        <w:rPr>
          <w:color w:val="0308FF"/>
        </w:rPr>
        <w:t xml:space="preserve"> has reached out to other deans. Further </w:t>
      </w:r>
      <w:proofErr w:type="spellStart"/>
      <w:r w:rsidR="00E35A8B">
        <w:rPr>
          <w:color w:val="0308FF"/>
        </w:rPr>
        <w:t>followup</w:t>
      </w:r>
      <w:proofErr w:type="spellEnd"/>
      <w:r w:rsidR="00E35A8B">
        <w:rPr>
          <w:color w:val="0308FF"/>
        </w:rPr>
        <w:t xml:space="preserve"> is needed.</w:t>
      </w:r>
    </w:p>
    <w:p w14:paraId="553E8BC9" w14:textId="0199E4B9" w:rsidR="005074F3" w:rsidRPr="008579C7" w:rsidRDefault="005074F3" w:rsidP="00E8673B">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Online CTE Pathways Grant project </w:t>
      </w:r>
      <w:r w:rsidR="005341CD">
        <w:rPr>
          <w:color w:val="000000" w:themeColor="text1"/>
        </w:rPr>
        <w:t xml:space="preserve">update </w:t>
      </w:r>
      <w:r w:rsidRPr="008579C7">
        <w:rPr>
          <w:color w:val="000000" w:themeColor="text1"/>
        </w:rPr>
        <w:t>(Kea/Clay/</w:t>
      </w:r>
      <w:proofErr w:type="spellStart"/>
      <w:r w:rsidRPr="008579C7">
        <w:rPr>
          <w:color w:val="000000" w:themeColor="text1"/>
        </w:rPr>
        <w:t>Gamba</w:t>
      </w:r>
      <w:proofErr w:type="spellEnd"/>
      <w:r w:rsidRPr="008579C7">
        <w:rPr>
          <w:color w:val="000000" w:themeColor="text1"/>
        </w:rPr>
        <w:t>)</w:t>
      </w:r>
      <w:r w:rsidR="006A73D1" w:rsidRPr="008579C7">
        <w:rPr>
          <w:color w:val="000000" w:themeColor="text1"/>
        </w:rPr>
        <w:t xml:space="preserve"> </w:t>
      </w:r>
      <w:r w:rsidR="00E35A8B">
        <w:rPr>
          <w:color w:val="0308FF"/>
        </w:rPr>
        <w:t>Work progresses in the project. No additional updates.</w:t>
      </w:r>
    </w:p>
    <w:p w14:paraId="3575C97B" w14:textId="07E841E3" w:rsidR="006727C8" w:rsidRDefault="008579C7" w:rsidP="001660E8">
      <w:pPr>
        <w:pStyle w:val="ListParagraph"/>
        <w:widowControl w:val="0"/>
        <w:numPr>
          <w:ilvl w:val="1"/>
          <w:numId w:val="15"/>
        </w:numPr>
        <w:spacing w:before="60" w:after="60"/>
        <w:ind w:left="1440" w:hanging="720"/>
        <w:rPr>
          <w:color w:val="000000" w:themeColor="text1"/>
        </w:rPr>
      </w:pPr>
      <w:r w:rsidRPr="008579C7">
        <w:rPr>
          <w:color w:val="000000" w:themeColor="text1"/>
        </w:rPr>
        <w:t>WVC Application to OEI Consortium</w:t>
      </w:r>
      <w:r w:rsidR="00157BD4">
        <w:rPr>
          <w:color w:val="000000" w:themeColor="text1"/>
        </w:rPr>
        <w:t xml:space="preserve"> </w:t>
      </w:r>
      <w:r w:rsidR="00E35A8B">
        <w:rPr>
          <w:color w:val="0308FF"/>
        </w:rPr>
        <w:t xml:space="preserve">Still no word from CVC-OEI group. </w:t>
      </w:r>
      <w:proofErr w:type="spellStart"/>
      <w:r w:rsidR="00E35A8B">
        <w:rPr>
          <w:color w:val="0308FF"/>
        </w:rPr>
        <w:t>Gamba</w:t>
      </w:r>
      <w:proofErr w:type="spellEnd"/>
      <w:r w:rsidR="00E35A8B">
        <w:rPr>
          <w:color w:val="0308FF"/>
        </w:rPr>
        <w:t xml:space="preserve"> thanked Arnold for her efforts in seeking more information.</w:t>
      </w:r>
    </w:p>
    <w:p w14:paraId="2D46FAFA" w14:textId="14E83308" w:rsidR="00EF6B63" w:rsidRDefault="00EF6B63" w:rsidP="00EF6B63">
      <w:pPr>
        <w:pStyle w:val="ListParagraph"/>
        <w:widowControl w:val="0"/>
        <w:numPr>
          <w:ilvl w:val="1"/>
          <w:numId w:val="15"/>
        </w:numPr>
        <w:spacing w:before="60" w:after="60"/>
        <w:ind w:left="1440" w:hanging="720"/>
        <w:rPr>
          <w:color w:val="000000" w:themeColor="text1"/>
        </w:rPr>
      </w:pPr>
      <w:r w:rsidRPr="005341CD">
        <w:rPr>
          <w:color w:val="000000" w:themeColor="text1"/>
        </w:rPr>
        <w:t xml:space="preserve">Update on </w:t>
      </w:r>
      <w:r>
        <w:rPr>
          <w:color w:val="000000" w:themeColor="text1"/>
        </w:rPr>
        <w:t xml:space="preserve">DE Program </w:t>
      </w:r>
      <w:r w:rsidRPr="005341CD">
        <w:rPr>
          <w:color w:val="000000" w:themeColor="text1"/>
        </w:rPr>
        <w:t xml:space="preserve">workshops </w:t>
      </w:r>
      <w:r>
        <w:rPr>
          <w:color w:val="000000" w:themeColor="text1"/>
        </w:rPr>
        <w:t>(Clay/Kea)</w:t>
      </w:r>
      <w:r w:rsidR="00E35A8B">
        <w:rPr>
          <w:color w:val="000000" w:themeColor="text1"/>
        </w:rPr>
        <w:t xml:space="preserve"> </w:t>
      </w:r>
      <w:r w:rsidR="00E35A8B">
        <w:rPr>
          <w:color w:val="0308FF"/>
        </w:rPr>
        <w:t xml:space="preserve">In addition to workshops to student athletes (reported in last </w:t>
      </w:r>
      <w:proofErr w:type="spellStart"/>
      <w:r w:rsidR="00E35A8B">
        <w:rPr>
          <w:color w:val="0308FF"/>
        </w:rPr>
        <w:t>mtg</w:t>
      </w:r>
      <w:proofErr w:type="spellEnd"/>
      <w:r w:rsidR="00E35A8B">
        <w:rPr>
          <w:color w:val="0308FF"/>
        </w:rPr>
        <w:t xml:space="preserve">), Clay/Kea presented to students in three Counseling courses. </w:t>
      </w:r>
    </w:p>
    <w:p w14:paraId="0AA80635" w14:textId="2AFA7686" w:rsidR="00EF6B63" w:rsidRPr="005F2BEE" w:rsidRDefault="00EF6B63" w:rsidP="00EF6B63">
      <w:pPr>
        <w:pStyle w:val="ListParagraph"/>
        <w:widowControl w:val="0"/>
        <w:numPr>
          <w:ilvl w:val="1"/>
          <w:numId w:val="15"/>
        </w:numPr>
        <w:spacing w:before="60" w:after="60"/>
        <w:ind w:left="1440" w:hanging="720"/>
        <w:rPr>
          <w:color w:val="000000" w:themeColor="text1"/>
        </w:rPr>
      </w:pPr>
      <w:r w:rsidRPr="005F2BEE">
        <w:rPr>
          <w:color w:val="000000" w:themeColor="text1"/>
        </w:rPr>
        <w:t xml:space="preserve">Revision of language in WVC portal (Clay) </w:t>
      </w:r>
      <w:r w:rsidR="00E35A8B" w:rsidRPr="005F2BEE">
        <w:rPr>
          <w:color w:val="0308FF"/>
        </w:rPr>
        <w:t>Postponed to next mtg.</w:t>
      </w:r>
    </w:p>
    <w:p w14:paraId="24AA2741" w14:textId="77777777" w:rsidR="00E35A8B" w:rsidRPr="005F2BEE" w:rsidRDefault="00EF6B63" w:rsidP="00E35A8B">
      <w:pPr>
        <w:pStyle w:val="ListParagraph"/>
        <w:widowControl w:val="0"/>
        <w:numPr>
          <w:ilvl w:val="1"/>
          <w:numId w:val="15"/>
        </w:numPr>
        <w:spacing w:before="60" w:after="60"/>
        <w:ind w:left="1440" w:hanging="720"/>
        <w:rPr>
          <w:color w:val="000000" w:themeColor="text1"/>
        </w:rPr>
      </w:pPr>
      <w:r w:rsidRPr="005F2BEE">
        <w:rPr>
          <w:color w:val="000000" w:themeColor="text1"/>
        </w:rPr>
        <w:t>Revision of disability statement (Clay)</w:t>
      </w:r>
      <w:r w:rsidR="00E35A8B" w:rsidRPr="005F2BEE">
        <w:rPr>
          <w:color w:val="000000" w:themeColor="text1"/>
        </w:rPr>
        <w:t xml:space="preserve"> </w:t>
      </w:r>
      <w:r w:rsidR="00E35A8B" w:rsidRPr="005F2BEE">
        <w:rPr>
          <w:color w:val="0308FF"/>
        </w:rPr>
        <w:t>Postponed to next mtg.</w:t>
      </w:r>
    </w:p>
    <w:p w14:paraId="3975B3A8" w14:textId="5B7D13E8" w:rsidR="005341CD" w:rsidRPr="00E35A8B" w:rsidRDefault="005036D6" w:rsidP="00E35A8B">
      <w:pPr>
        <w:pStyle w:val="ListParagraph"/>
        <w:widowControl w:val="0"/>
        <w:numPr>
          <w:ilvl w:val="1"/>
          <w:numId w:val="15"/>
        </w:numPr>
        <w:spacing w:before="60" w:after="60"/>
        <w:ind w:left="1440" w:hanging="720"/>
        <w:rPr>
          <w:color w:val="000000" w:themeColor="text1"/>
        </w:rPr>
      </w:pPr>
      <w:r w:rsidRPr="00E35A8B">
        <w:rPr>
          <w:color w:val="000000" w:themeColor="text1"/>
        </w:rPr>
        <w:t>Other</w:t>
      </w:r>
      <w:r w:rsidR="005341CD" w:rsidRPr="00E35A8B">
        <w:rPr>
          <w:color w:val="000000" w:themeColor="text1"/>
        </w:rPr>
        <w:t xml:space="preserve"> </w:t>
      </w:r>
      <w:r w:rsidR="009126BB">
        <w:rPr>
          <w:color w:val="0308FF"/>
        </w:rPr>
        <w:t xml:space="preserve">No additional announcements/information from DE </w:t>
      </w:r>
      <w:proofErr w:type="spellStart"/>
      <w:r w:rsidR="009126BB">
        <w:rPr>
          <w:color w:val="0308FF"/>
        </w:rPr>
        <w:t>Comm</w:t>
      </w:r>
      <w:proofErr w:type="spellEnd"/>
      <w:r w:rsidR="009126BB">
        <w:rPr>
          <w:color w:val="0308FF"/>
        </w:rPr>
        <w:t xml:space="preserve"> members.</w:t>
      </w:r>
    </w:p>
    <w:p w14:paraId="50626FF4" w14:textId="77777777" w:rsidR="00712FED" w:rsidRPr="008579C7" w:rsidRDefault="00712FED" w:rsidP="00D21DB3">
      <w:pPr>
        <w:widowControl w:val="0"/>
        <w:spacing w:before="60" w:after="60"/>
        <w:ind w:left="1440"/>
        <w:rPr>
          <w:color w:val="000000" w:themeColor="text1"/>
        </w:rPr>
      </w:pPr>
    </w:p>
    <w:p w14:paraId="0A404B2F" w14:textId="77777777" w:rsidR="00C77B64" w:rsidRPr="008579C7" w:rsidRDefault="00C5148E" w:rsidP="002F745E">
      <w:pPr>
        <w:pStyle w:val="ListParagraph"/>
        <w:widowControl w:val="0"/>
        <w:numPr>
          <w:ilvl w:val="0"/>
          <w:numId w:val="15"/>
        </w:numPr>
        <w:spacing w:before="60" w:after="60"/>
        <w:rPr>
          <w:color w:val="000000" w:themeColor="text1"/>
        </w:rPr>
      </w:pPr>
      <w:r w:rsidRPr="008579C7">
        <w:rPr>
          <w:color w:val="000000" w:themeColor="text1"/>
        </w:rPr>
        <w:t>DE projects</w:t>
      </w:r>
    </w:p>
    <w:p w14:paraId="13FA0D71" w14:textId="5138CC5C" w:rsidR="00EF6B63" w:rsidRPr="005F2BEE" w:rsidRDefault="00EF6B63" w:rsidP="00660DB1">
      <w:pPr>
        <w:pStyle w:val="ListParagraph"/>
        <w:widowControl w:val="0"/>
        <w:numPr>
          <w:ilvl w:val="1"/>
          <w:numId w:val="15"/>
        </w:numPr>
        <w:spacing w:before="60" w:after="60"/>
        <w:ind w:left="1440" w:hanging="720"/>
        <w:rPr>
          <w:color w:val="000000" w:themeColor="text1"/>
        </w:rPr>
      </w:pPr>
      <w:r>
        <w:rPr>
          <w:color w:val="000000" w:themeColor="text1"/>
        </w:rPr>
        <w:t>Draft WVC Ac Senate resolution re: college-wide collaboration/discussion of accessibility of instructional materials/courses</w:t>
      </w:r>
      <w:r w:rsidR="00E35A8B">
        <w:rPr>
          <w:color w:val="000000" w:themeColor="text1"/>
        </w:rPr>
        <w:t xml:space="preserve"> </w:t>
      </w:r>
      <w:r w:rsidR="005F2BEE">
        <w:rPr>
          <w:color w:val="0308FF"/>
        </w:rPr>
        <w:t xml:space="preserve">Energetic </w:t>
      </w:r>
      <w:r w:rsidR="004E0598" w:rsidRPr="008F2778">
        <w:rPr>
          <w:color w:val="0308FF"/>
        </w:rPr>
        <w:t>d</w:t>
      </w:r>
      <w:r w:rsidR="005F2BEE">
        <w:rPr>
          <w:color w:val="0308FF"/>
        </w:rPr>
        <w:t xml:space="preserve">iscussion of draft resolution, </w:t>
      </w:r>
      <w:proofErr w:type="spellStart"/>
      <w:r w:rsidR="005F2BEE">
        <w:rPr>
          <w:color w:val="0308FF"/>
        </w:rPr>
        <w:t>inciuding</w:t>
      </w:r>
      <w:proofErr w:type="spellEnd"/>
      <w:r w:rsidR="005F2BEE">
        <w:rPr>
          <w:color w:val="0308FF"/>
        </w:rPr>
        <w:t xml:space="preserve"> discussion on the need for a set of standards/guidelines/</w:t>
      </w:r>
      <w:proofErr w:type="spellStart"/>
      <w:r w:rsidR="005F2BEE">
        <w:rPr>
          <w:color w:val="0308FF"/>
        </w:rPr>
        <w:t>proecdures</w:t>
      </w:r>
      <w:proofErr w:type="spellEnd"/>
      <w:r w:rsidR="005F2BEE">
        <w:rPr>
          <w:color w:val="0308FF"/>
        </w:rPr>
        <w:t xml:space="preserve"> for approval of LTI into Canvas. Currently Gault does not provide integration, as no guidelines/procedures have yet been set. Kea noted that the resolution is trying to address this issue. Two additional statements were added to the resolution as follows:</w:t>
      </w:r>
    </w:p>
    <w:p w14:paraId="1D3291B3" w14:textId="2D3FE7FF" w:rsidR="005F2BEE" w:rsidRDefault="005F2BEE" w:rsidP="005F2BEE">
      <w:pPr>
        <w:spacing w:before="120" w:after="120"/>
        <w:ind w:left="1440"/>
        <w:rPr>
          <w:color w:val="0308FF"/>
        </w:rPr>
      </w:pPr>
      <w:r>
        <w:rPr>
          <w:color w:val="0308FF"/>
        </w:rPr>
        <w:t xml:space="preserve">As fourth item: </w:t>
      </w:r>
      <w:r w:rsidRPr="005F2BEE">
        <w:rPr>
          <w:color w:val="0308FF"/>
        </w:rPr>
        <w:t>“Whereas, the LMS is the primary vehicle for delivery of content in online and hybrid courses, and its use in face-to-face courses is significant and increasing;</w:t>
      </w:r>
      <w:r>
        <w:rPr>
          <w:color w:val="0308FF"/>
        </w:rPr>
        <w:t>”</w:t>
      </w:r>
    </w:p>
    <w:p w14:paraId="223F6C40" w14:textId="32F54093" w:rsidR="005F2BEE" w:rsidRDefault="005F2BEE" w:rsidP="005F2BEE">
      <w:pPr>
        <w:spacing w:before="120" w:after="120"/>
        <w:ind w:left="1440"/>
        <w:rPr>
          <w:color w:val="0308FF"/>
        </w:rPr>
      </w:pPr>
      <w:r>
        <w:rPr>
          <w:color w:val="0308FF"/>
        </w:rPr>
        <w:t xml:space="preserve">And as </w:t>
      </w:r>
      <w:proofErr w:type="spellStart"/>
      <w:r>
        <w:rPr>
          <w:color w:val="0308FF"/>
        </w:rPr>
        <w:t>as</w:t>
      </w:r>
      <w:proofErr w:type="spellEnd"/>
      <w:r>
        <w:rPr>
          <w:color w:val="0308FF"/>
        </w:rPr>
        <w:t xml:space="preserve"> seventh item: </w:t>
      </w:r>
      <w:r w:rsidRPr="005F2BEE">
        <w:rPr>
          <w:color w:val="0308FF"/>
        </w:rPr>
        <w:t>“Whereas, there is no process for approval of publisher materials and applications to be integrated with the College LMS;”</w:t>
      </w:r>
    </w:p>
    <w:p w14:paraId="05BB0AB1" w14:textId="7395E01F" w:rsidR="005F2BEE" w:rsidRPr="005F2BEE" w:rsidRDefault="005F2BEE" w:rsidP="005F2BEE">
      <w:pPr>
        <w:spacing w:before="120" w:after="120"/>
        <w:ind w:left="1440"/>
        <w:rPr>
          <w:color w:val="0308FF"/>
        </w:rPr>
      </w:pPr>
      <w:r>
        <w:rPr>
          <w:color w:val="0308FF"/>
        </w:rPr>
        <w:t>Kea will revise draft and submit to Ac Senate president Ehlers. Clay to present on behalf of DE Committee at next Ac Senate mtg. on Tues., Nov. 12.</w:t>
      </w:r>
    </w:p>
    <w:p w14:paraId="005DFE0C" w14:textId="022BFE89" w:rsidR="008F585C" w:rsidRPr="008F585C" w:rsidRDefault="00660DB1" w:rsidP="00660DB1">
      <w:pPr>
        <w:pStyle w:val="ListParagraph"/>
        <w:widowControl w:val="0"/>
        <w:numPr>
          <w:ilvl w:val="1"/>
          <w:numId w:val="15"/>
        </w:numPr>
        <w:spacing w:before="60" w:after="60"/>
        <w:ind w:left="1440" w:hanging="720"/>
        <w:rPr>
          <w:color w:val="000000" w:themeColor="text1"/>
        </w:rPr>
      </w:pPr>
      <w:r w:rsidRPr="00660DB1">
        <w:rPr>
          <w:color w:val="000000" w:themeColor="text1"/>
        </w:rPr>
        <w:t>3</w:t>
      </w:r>
      <w:r w:rsidRPr="00660DB1">
        <w:rPr>
          <w:color w:val="000000" w:themeColor="text1"/>
          <w:vertAlign w:val="superscript"/>
        </w:rPr>
        <w:t>rd</w:t>
      </w:r>
      <w:r w:rsidRPr="00660DB1">
        <w:rPr>
          <w:color w:val="000000" w:themeColor="text1"/>
        </w:rPr>
        <w:t xml:space="preserve"> d</w:t>
      </w:r>
      <w:r w:rsidR="005341CD" w:rsidRPr="00660DB1">
        <w:rPr>
          <w:color w:val="000000" w:themeColor="text1"/>
        </w:rPr>
        <w:t xml:space="preserve">raft of WVC </w:t>
      </w:r>
      <w:r w:rsidR="008579C7" w:rsidRPr="00660DB1">
        <w:rPr>
          <w:color w:val="000000" w:themeColor="text1"/>
        </w:rPr>
        <w:t xml:space="preserve">Accessibility Plan </w:t>
      </w:r>
      <w:r w:rsidR="005036D6" w:rsidRPr="00660DB1">
        <w:rPr>
          <w:color w:val="000000" w:themeColor="text1"/>
        </w:rPr>
        <w:t xml:space="preserve">(Kea) </w:t>
      </w:r>
      <w:r w:rsidR="005F2BEE">
        <w:rPr>
          <w:color w:val="0308FF"/>
        </w:rPr>
        <w:t>Kea presented 3</w:t>
      </w:r>
      <w:r w:rsidR="005F2BEE" w:rsidRPr="005F2BEE">
        <w:rPr>
          <w:color w:val="0308FF"/>
          <w:vertAlign w:val="superscript"/>
        </w:rPr>
        <w:t>rd</w:t>
      </w:r>
      <w:r w:rsidR="005F2BEE">
        <w:rPr>
          <w:color w:val="0308FF"/>
        </w:rPr>
        <w:t xml:space="preserve"> draft which incorporated comments from last DE </w:t>
      </w:r>
      <w:proofErr w:type="spellStart"/>
      <w:r w:rsidR="005F2BEE">
        <w:rPr>
          <w:color w:val="0308FF"/>
        </w:rPr>
        <w:t>Comm</w:t>
      </w:r>
      <w:proofErr w:type="spellEnd"/>
      <w:r w:rsidR="005F2BEE">
        <w:rPr>
          <w:color w:val="0308FF"/>
        </w:rPr>
        <w:t xml:space="preserve"> mtg. There was some discussion of the inclusion of DESP in the Plan; Kea noted that as a college plan, DESP should be included as the group t</w:t>
      </w:r>
      <w:r w:rsidR="008F585C">
        <w:rPr>
          <w:color w:val="0308FF"/>
        </w:rPr>
        <w:t xml:space="preserve">hat provides the accommodations (where accessibility and </w:t>
      </w:r>
      <w:proofErr w:type="spellStart"/>
      <w:r w:rsidR="008F585C">
        <w:rPr>
          <w:color w:val="0308FF"/>
        </w:rPr>
        <w:t>accomodations</w:t>
      </w:r>
      <w:proofErr w:type="spellEnd"/>
      <w:r w:rsidR="008F585C">
        <w:rPr>
          <w:color w:val="0308FF"/>
        </w:rPr>
        <w:t xml:space="preserve"> are both critical </w:t>
      </w:r>
      <w:proofErr w:type="spellStart"/>
      <w:r w:rsidR="008F585C">
        <w:rPr>
          <w:color w:val="0308FF"/>
        </w:rPr>
        <w:t>elemets</w:t>
      </w:r>
      <w:proofErr w:type="spellEnd"/>
      <w:r w:rsidR="008F585C">
        <w:rPr>
          <w:color w:val="0308FF"/>
        </w:rPr>
        <w:t xml:space="preserve">). </w:t>
      </w:r>
      <w:r w:rsidR="00AD5EAD">
        <w:rPr>
          <w:color w:val="0308FF"/>
        </w:rPr>
        <w:t xml:space="preserve">Discussion ensued re: faculty’s awareness of DESP services; from the discussion, the idea to feature DESP as a focus of a future DE Newsletter was mentioned. </w:t>
      </w:r>
      <w:r w:rsidR="008F585C">
        <w:rPr>
          <w:color w:val="0308FF"/>
        </w:rPr>
        <w:t>It was agreed to keep DESP in Plan and delete target dates for this item.</w:t>
      </w:r>
      <w:r w:rsidR="00AD5EAD">
        <w:rPr>
          <w:color w:val="0308FF"/>
        </w:rPr>
        <w:t xml:space="preserve"> </w:t>
      </w:r>
    </w:p>
    <w:p w14:paraId="122D04C8" w14:textId="1B709258" w:rsidR="005F2BEE" w:rsidRDefault="008F585C" w:rsidP="008F585C">
      <w:pPr>
        <w:widowControl w:val="0"/>
        <w:spacing w:before="60" w:after="60"/>
        <w:ind w:left="1440"/>
        <w:rPr>
          <w:color w:val="000000" w:themeColor="text1"/>
        </w:rPr>
      </w:pPr>
      <w:r>
        <w:rPr>
          <w:color w:val="0308FF"/>
        </w:rPr>
        <w:t xml:space="preserve">Idea for providing resources on accessibility on thumb drives was raised by </w:t>
      </w:r>
      <w:proofErr w:type="spellStart"/>
      <w:r>
        <w:rPr>
          <w:color w:val="0308FF"/>
        </w:rPr>
        <w:t>Rascov</w:t>
      </w:r>
      <w:proofErr w:type="spellEnd"/>
      <w:r>
        <w:rPr>
          <w:color w:val="0308FF"/>
        </w:rPr>
        <w:t xml:space="preserve">; he noted that he and his faculty found access to the info on the thumb drives to be very convenient. Clay to </w:t>
      </w:r>
      <w:proofErr w:type="spellStart"/>
      <w:r>
        <w:rPr>
          <w:color w:val="0308FF"/>
        </w:rPr>
        <w:t>followup</w:t>
      </w:r>
      <w:proofErr w:type="spellEnd"/>
      <w:r>
        <w:rPr>
          <w:color w:val="0308FF"/>
        </w:rPr>
        <w:t xml:space="preserve"> with Title III on how many remaining thumb drives are available for providing the info again to faculty in this manner.</w:t>
      </w:r>
    </w:p>
    <w:p w14:paraId="48AAF5E9" w14:textId="61A8D178" w:rsidR="008F585C" w:rsidRDefault="008F585C" w:rsidP="008F585C">
      <w:pPr>
        <w:widowControl w:val="0"/>
        <w:spacing w:before="60" w:after="60"/>
        <w:ind w:left="1440"/>
        <w:rPr>
          <w:color w:val="0308FF"/>
        </w:rPr>
      </w:pPr>
      <w:r w:rsidRPr="008F585C">
        <w:rPr>
          <w:color w:val="0308FF"/>
        </w:rPr>
        <w:t>Further revisions were made to the Plan including:</w:t>
      </w:r>
    </w:p>
    <w:p w14:paraId="5CB8AD27" w14:textId="2407ABC0" w:rsidR="00AD5EAD" w:rsidRDefault="00AD5EAD" w:rsidP="00AD5EAD">
      <w:pPr>
        <w:pStyle w:val="ListParagraph"/>
        <w:widowControl w:val="0"/>
        <w:numPr>
          <w:ilvl w:val="0"/>
          <w:numId w:val="34"/>
        </w:numPr>
        <w:spacing w:before="60" w:after="60"/>
        <w:rPr>
          <w:color w:val="0308FF"/>
        </w:rPr>
      </w:pPr>
      <w:r>
        <w:rPr>
          <w:color w:val="0308FF"/>
        </w:rPr>
        <w:t xml:space="preserve">Removing of specific items in item #2 (Accessibility in Word, Accessibility in </w:t>
      </w:r>
      <w:proofErr w:type="spellStart"/>
      <w:r>
        <w:rPr>
          <w:color w:val="0308FF"/>
        </w:rPr>
        <w:t>Powerpoint</w:t>
      </w:r>
      <w:proofErr w:type="spellEnd"/>
      <w:r>
        <w:rPr>
          <w:color w:val="0308FF"/>
        </w:rPr>
        <w:t xml:space="preserve"> and Accessibility in Excel) and moving this to element #1 in Phase 2</w:t>
      </w:r>
    </w:p>
    <w:p w14:paraId="75AA9024" w14:textId="2ACDCA52" w:rsidR="00AD5EAD" w:rsidRDefault="00AD5EAD" w:rsidP="00AD5EAD">
      <w:pPr>
        <w:pStyle w:val="ListParagraph"/>
        <w:widowControl w:val="0"/>
        <w:numPr>
          <w:ilvl w:val="0"/>
          <w:numId w:val="34"/>
        </w:numPr>
        <w:spacing w:before="60" w:after="60"/>
        <w:rPr>
          <w:color w:val="0308FF"/>
        </w:rPr>
      </w:pPr>
      <w:r>
        <w:rPr>
          <w:color w:val="0308FF"/>
        </w:rPr>
        <w:t>Changing of target dates by one semester later (since we are already at end of Fall 2019, Spring 2020 as a target was not deemed to be reasonable).</w:t>
      </w:r>
    </w:p>
    <w:p w14:paraId="2705BF46" w14:textId="6FEEFFA5" w:rsidR="00AD5EAD" w:rsidRDefault="00AD5EAD" w:rsidP="00AD5EAD">
      <w:pPr>
        <w:pStyle w:val="ListParagraph"/>
        <w:widowControl w:val="0"/>
        <w:numPr>
          <w:ilvl w:val="0"/>
          <w:numId w:val="34"/>
        </w:numPr>
        <w:spacing w:before="60" w:after="60"/>
        <w:rPr>
          <w:color w:val="0308FF"/>
        </w:rPr>
      </w:pPr>
      <w:r>
        <w:rPr>
          <w:color w:val="0308FF"/>
        </w:rPr>
        <w:t xml:space="preserve"> Use of revised target dates for items #3 and #4.</w:t>
      </w:r>
    </w:p>
    <w:p w14:paraId="33D76C87" w14:textId="00EF713B" w:rsidR="00AD5EAD" w:rsidRPr="00AD5EAD" w:rsidRDefault="00AD5EAD" w:rsidP="00AD5EAD">
      <w:pPr>
        <w:widowControl w:val="0"/>
        <w:spacing w:before="60" w:after="60"/>
        <w:ind w:left="1440"/>
        <w:rPr>
          <w:color w:val="0308FF"/>
        </w:rPr>
      </w:pPr>
      <w:r>
        <w:rPr>
          <w:color w:val="0308FF"/>
        </w:rPr>
        <w:t>Kea to prepare draft #4 with these revisions for next DE Comm. mtg.</w:t>
      </w:r>
    </w:p>
    <w:p w14:paraId="4DA459AA" w14:textId="61EA821E" w:rsidR="006727C8" w:rsidRDefault="006727C8" w:rsidP="005341CD">
      <w:pPr>
        <w:pStyle w:val="ListParagraph"/>
        <w:widowControl w:val="0"/>
        <w:numPr>
          <w:ilvl w:val="1"/>
          <w:numId w:val="15"/>
        </w:numPr>
        <w:spacing w:before="60" w:after="60"/>
        <w:ind w:left="1440" w:hanging="720"/>
        <w:rPr>
          <w:color w:val="000000" w:themeColor="text1"/>
        </w:rPr>
      </w:pPr>
      <w:r>
        <w:rPr>
          <w:color w:val="000000" w:themeColor="text1"/>
        </w:rPr>
        <w:t>Change of name from “Distance Education Program” to better identify with students</w:t>
      </w:r>
      <w:r w:rsidR="009E476F">
        <w:rPr>
          <w:color w:val="000000" w:themeColor="text1"/>
        </w:rPr>
        <w:t xml:space="preserve"> </w:t>
      </w:r>
      <w:r w:rsidR="00AD5EAD">
        <w:rPr>
          <w:color w:val="0308FF"/>
        </w:rPr>
        <w:t xml:space="preserve">Gault shared his experience with answering phone calls with “West </w:t>
      </w:r>
      <w:r w:rsidR="00AD5EAD">
        <w:rPr>
          <w:color w:val="0308FF"/>
        </w:rPr>
        <w:lastRenderedPageBreak/>
        <w:t xml:space="preserve">Valley College Online” and found use of this as introduction in the phone call to be more effective as compared to “Distance Education”. </w:t>
      </w:r>
      <w:proofErr w:type="spellStart"/>
      <w:r w:rsidR="00AD5EAD">
        <w:rPr>
          <w:color w:val="0308FF"/>
        </w:rPr>
        <w:t>Gamba</w:t>
      </w:r>
      <w:proofErr w:type="spellEnd"/>
      <w:r w:rsidR="00AD5EAD">
        <w:rPr>
          <w:color w:val="0308FF"/>
        </w:rPr>
        <w:t xml:space="preserve"> has not yet received input from student surveys on this and will </w:t>
      </w:r>
      <w:proofErr w:type="spellStart"/>
      <w:r w:rsidR="00AD5EAD">
        <w:rPr>
          <w:color w:val="0308FF"/>
        </w:rPr>
        <w:t>followup</w:t>
      </w:r>
      <w:proofErr w:type="spellEnd"/>
      <w:r w:rsidR="00AD5EAD">
        <w:rPr>
          <w:color w:val="0308FF"/>
        </w:rPr>
        <w:t xml:space="preserve">. General agreement among DE </w:t>
      </w:r>
      <w:proofErr w:type="spellStart"/>
      <w:r w:rsidR="00AD5EAD">
        <w:rPr>
          <w:color w:val="0308FF"/>
        </w:rPr>
        <w:t>Comm</w:t>
      </w:r>
      <w:proofErr w:type="spellEnd"/>
      <w:r w:rsidR="00AD5EAD">
        <w:rPr>
          <w:color w:val="0308FF"/>
        </w:rPr>
        <w:t xml:space="preserve"> members that “West Valley College Online”</w:t>
      </w:r>
      <w:proofErr w:type="gramStart"/>
      <w:r w:rsidR="00AD5EAD">
        <w:rPr>
          <w:color w:val="0308FF"/>
        </w:rPr>
        <w:t>/”WVC</w:t>
      </w:r>
      <w:proofErr w:type="gramEnd"/>
      <w:r w:rsidR="00AD5EAD">
        <w:rPr>
          <w:color w:val="0308FF"/>
        </w:rPr>
        <w:t xml:space="preserve"> Online” is more descriptive of the program from the students’ perspectives. Kea reminded </w:t>
      </w:r>
      <w:proofErr w:type="spellStart"/>
      <w:r w:rsidR="00AD5EAD">
        <w:rPr>
          <w:color w:val="0308FF"/>
        </w:rPr>
        <w:t>Comm</w:t>
      </w:r>
      <w:proofErr w:type="spellEnd"/>
      <w:r w:rsidR="00AD5EAD">
        <w:rPr>
          <w:color w:val="0308FF"/>
        </w:rPr>
        <w:t xml:space="preserve"> members that while the name of DE Program may change to WVC Online Program, title of DE Committee will continue as part of College internal communications.</w:t>
      </w:r>
    </w:p>
    <w:p w14:paraId="4200DD05" w14:textId="77777777" w:rsidR="00660DB1" w:rsidRPr="008579C7" w:rsidRDefault="00660DB1" w:rsidP="00660DB1">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DE Newsletter </w:t>
      </w:r>
    </w:p>
    <w:p w14:paraId="362BD9AA" w14:textId="08B95F22" w:rsidR="00660DB1" w:rsidRDefault="00660DB1" w:rsidP="00660DB1">
      <w:pPr>
        <w:pStyle w:val="ListParagraph"/>
        <w:widowControl w:val="0"/>
        <w:numPr>
          <w:ilvl w:val="2"/>
          <w:numId w:val="15"/>
        </w:numPr>
        <w:spacing w:before="60" w:after="60"/>
        <w:rPr>
          <w:color w:val="000000" w:themeColor="text1"/>
        </w:rPr>
      </w:pPr>
      <w:r w:rsidRPr="008579C7">
        <w:rPr>
          <w:color w:val="000000" w:themeColor="text1"/>
        </w:rPr>
        <w:t>Nov./Dec. issue</w:t>
      </w:r>
      <w:r>
        <w:rPr>
          <w:color w:val="000000" w:themeColor="text1"/>
        </w:rPr>
        <w:t>: discussion of draft (Kea)</w:t>
      </w:r>
      <w:r w:rsidR="00AD5EAD">
        <w:rPr>
          <w:color w:val="000000" w:themeColor="text1"/>
        </w:rPr>
        <w:t xml:space="preserve"> </w:t>
      </w:r>
      <w:r w:rsidR="00AD5EAD">
        <w:rPr>
          <w:color w:val="0308FF"/>
        </w:rPr>
        <w:t>Kea announced that final version of the Nov./Dec. issue has already been released; as such, no discussion is needed.</w:t>
      </w:r>
    </w:p>
    <w:p w14:paraId="4B4A2839" w14:textId="5B0F6B39" w:rsidR="00660DB1" w:rsidRPr="005036D6" w:rsidRDefault="00660DB1" w:rsidP="00660DB1">
      <w:pPr>
        <w:pStyle w:val="ListParagraph"/>
        <w:widowControl w:val="0"/>
        <w:numPr>
          <w:ilvl w:val="2"/>
          <w:numId w:val="15"/>
        </w:numPr>
        <w:spacing w:before="60" w:after="60"/>
        <w:rPr>
          <w:color w:val="000000" w:themeColor="text1"/>
        </w:rPr>
      </w:pPr>
      <w:r>
        <w:rPr>
          <w:color w:val="000000" w:themeColor="text1"/>
        </w:rPr>
        <w:t>Jan./Feb. issue: topics?</w:t>
      </w:r>
      <w:r w:rsidR="00AD5EAD">
        <w:rPr>
          <w:color w:val="000000" w:themeColor="text1"/>
        </w:rPr>
        <w:t xml:space="preserve"> </w:t>
      </w:r>
      <w:r w:rsidR="009126BB" w:rsidRPr="009126BB">
        <w:rPr>
          <w:color w:val="0308FF"/>
        </w:rPr>
        <w:t>No discussion on this, but idea for featuring DESP and services available was raised in discussion on the draft accessibility pla</w:t>
      </w:r>
      <w:r w:rsidR="009126BB">
        <w:rPr>
          <w:color w:val="0308FF"/>
        </w:rPr>
        <w:t>n (see V.B. above).</w:t>
      </w:r>
    </w:p>
    <w:p w14:paraId="29F9E4E9" w14:textId="3B197A7E" w:rsidR="005341CD" w:rsidRPr="00FE1459" w:rsidRDefault="005341CD" w:rsidP="00FE1459">
      <w:pPr>
        <w:pStyle w:val="ListParagraph"/>
        <w:widowControl w:val="0"/>
        <w:numPr>
          <w:ilvl w:val="1"/>
          <w:numId w:val="15"/>
        </w:numPr>
        <w:spacing w:before="60" w:after="60"/>
        <w:ind w:left="1440" w:hanging="720"/>
        <w:rPr>
          <w:color w:val="000000" w:themeColor="text1"/>
        </w:rPr>
      </w:pPr>
      <w:r w:rsidRPr="005341CD">
        <w:rPr>
          <w:color w:val="000000" w:themeColor="text1"/>
        </w:rPr>
        <w:t>Preparing for accreditation</w:t>
      </w:r>
      <w:r w:rsidR="009126BB">
        <w:rPr>
          <w:color w:val="000000" w:themeColor="text1"/>
        </w:rPr>
        <w:t xml:space="preserve"> </w:t>
      </w:r>
      <w:proofErr w:type="spellStart"/>
      <w:r w:rsidR="009126BB">
        <w:rPr>
          <w:color w:val="0308FF"/>
        </w:rPr>
        <w:t>Gamba</w:t>
      </w:r>
      <w:proofErr w:type="spellEnd"/>
      <w:r w:rsidR="009126BB">
        <w:rPr>
          <w:color w:val="0308FF"/>
        </w:rPr>
        <w:t xml:space="preserve"> sent out three emails to all </w:t>
      </w:r>
      <w:proofErr w:type="gramStart"/>
      <w:r w:rsidR="009126BB">
        <w:rPr>
          <w:color w:val="0308FF"/>
        </w:rPr>
        <w:t>deans  on</w:t>
      </w:r>
      <w:proofErr w:type="gramEnd"/>
      <w:r w:rsidR="009126BB">
        <w:rPr>
          <w:color w:val="0308FF"/>
        </w:rPr>
        <w:t xml:space="preserve"> the following: DE Observation Form, the AFT 1-unit requirement for teaching online/hybrid; and Are You Accreditation Ready checklist. In discussion on what DE Program can do to help faculty, Rudy noted training on how to use </w:t>
      </w:r>
      <w:proofErr w:type="spellStart"/>
      <w:r w:rsidR="009126BB">
        <w:rPr>
          <w:color w:val="0308FF"/>
        </w:rPr>
        <w:t>ConferZoom</w:t>
      </w:r>
      <w:proofErr w:type="spellEnd"/>
      <w:r w:rsidR="009126BB">
        <w:rPr>
          <w:color w:val="0308FF"/>
        </w:rPr>
        <w:t xml:space="preserve"> as a popular request from her constituents.</w:t>
      </w:r>
    </w:p>
    <w:p w14:paraId="0908DB10" w14:textId="2877A3EF" w:rsidR="00C77B64" w:rsidRPr="005341CD" w:rsidRDefault="00374163" w:rsidP="005341CD">
      <w:pPr>
        <w:pStyle w:val="ListParagraph"/>
        <w:widowControl w:val="0"/>
        <w:numPr>
          <w:ilvl w:val="1"/>
          <w:numId w:val="15"/>
        </w:numPr>
        <w:spacing w:before="60" w:after="60"/>
        <w:ind w:left="1440" w:hanging="720"/>
        <w:rPr>
          <w:color w:val="000000" w:themeColor="text1"/>
        </w:rPr>
      </w:pPr>
      <w:r w:rsidRPr="005341CD">
        <w:rPr>
          <w:color w:val="000000" w:themeColor="text1"/>
        </w:rPr>
        <w:t>Other</w:t>
      </w:r>
      <w:r w:rsidR="00D277CF">
        <w:rPr>
          <w:color w:val="000000" w:themeColor="text1"/>
        </w:rPr>
        <w:t xml:space="preserve"> </w:t>
      </w:r>
    </w:p>
    <w:p w14:paraId="3D499473" w14:textId="6FEFF0E7" w:rsidR="00C77B64" w:rsidRPr="008579C7" w:rsidRDefault="00C5148E" w:rsidP="00DA5AD6">
      <w:pPr>
        <w:pStyle w:val="ListParagraph"/>
        <w:widowControl w:val="0"/>
        <w:numPr>
          <w:ilvl w:val="0"/>
          <w:numId w:val="15"/>
        </w:numPr>
        <w:spacing w:before="60" w:after="60"/>
        <w:ind w:left="720" w:hanging="720"/>
        <w:rPr>
          <w:color w:val="000000" w:themeColor="text1"/>
        </w:rPr>
      </w:pPr>
      <w:r w:rsidRPr="008579C7">
        <w:rPr>
          <w:color w:val="000000" w:themeColor="text1"/>
        </w:rPr>
        <w:t>Future agenda items</w:t>
      </w:r>
      <w:r w:rsidR="00DA5AD6" w:rsidRPr="008579C7">
        <w:rPr>
          <w:color w:val="000000" w:themeColor="text1"/>
        </w:rPr>
        <w:t xml:space="preserve"> </w:t>
      </w:r>
    </w:p>
    <w:p w14:paraId="2EE22574" w14:textId="77777777" w:rsidR="00EF6B63" w:rsidRDefault="00EF6B63" w:rsidP="00F629B2">
      <w:pPr>
        <w:pStyle w:val="ListParagraph"/>
        <w:widowControl w:val="0"/>
        <w:numPr>
          <w:ilvl w:val="1"/>
          <w:numId w:val="15"/>
        </w:numPr>
        <w:spacing w:before="60" w:after="60"/>
        <w:ind w:left="1440" w:hanging="720"/>
        <w:rPr>
          <w:color w:val="000000" w:themeColor="text1"/>
        </w:rPr>
      </w:pPr>
      <w:r w:rsidRPr="005341CD">
        <w:rPr>
          <w:color w:val="000000" w:themeColor="text1"/>
        </w:rPr>
        <w:t>ADA/Accessibility issues re: publisher materials</w:t>
      </w:r>
      <w:r>
        <w:rPr>
          <w:color w:val="000000" w:themeColor="text1"/>
        </w:rPr>
        <w:t xml:space="preserve"> </w:t>
      </w:r>
    </w:p>
    <w:p w14:paraId="56C2220B" w14:textId="34C39F6B" w:rsidR="00F629B2" w:rsidRPr="008579C7" w:rsidRDefault="00F629B2" w:rsidP="00F629B2">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Board Policy &amp; Administrative Procedures on Distance Education: BP 4105 (non-existent) and AP 4105 (“in progress”) </w:t>
      </w:r>
    </w:p>
    <w:p w14:paraId="26508A48" w14:textId="70B2F783" w:rsidR="005A028C" w:rsidRPr="008579C7" w:rsidRDefault="005A028C" w:rsidP="00F629B2">
      <w:pPr>
        <w:pStyle w:val="ListParagraph"/>
        <w:widowControl w:val="0"/>
        <w:numPr>
          <w:ilvl w:val="1"/>
          <w:numId w:val="15"/>
        </w:numPr>
        <w:spacing w:before="60" w:after="60"/>
        <w:ind w:left="1440" w:hanging="720"/>
        <w:rPr>
          <w:color w:val="000000" w:themeColor="text1"/>
        </w:rPr>
      </w:pPr>
      <w:r w:rsidRPr="008579C7">
        <w:rPr>
          <w:color w:val="000000" w:themeColor="text1"/>
        </w:rPr>
        <w:t>Review of language for online classes in Schedule of Classes</w:t>
      </w:r>
    </w:p>
    <w:p w14:paraId="54F821F8" w14:textId="4E3C08A6" w:rsidR="006D5ADF" w:rsidRDefault="006D5ADF" w:rsidP="00F629B2">
      <w:pPr>
        <w:pStyle w:val="ListParagraph"/>
        <w:widowControl w:val="0"/>
        <w:numPr>
          <w:ilvl w:val="1"/>
          <w:numId w:val="15"/>
        </w:numPr>
        <w:spacing w:before="60" w:after="60"/>
        <w:ind w:left="1440" w:hanging="720"/>
        <w:rPr>
          <w:color w:val="000000" w:themeColor="text1"/>
        </w:rPr>
      </w:pPr>
      <w:r w:rsidRPr="008579C7">
        <w:rPr>
          <w:color w:val="000000" w:themeColor="text1"/>
        </w:rPr>
        <w:t>New Canvas Course configuration</w:t>
      </w:r>
    </w:p>
    <w:p w14:paraId="59BC0AAB" w14:textId="54B13905" w:rsidR="00FB2AD4" w:rsidRPr="00FB2AD4" w:rsidRDefault="00FB2AD4" w:rsidP="00FB2AD4">
      <w:pPr>
        <w:pStyle w:val="ListParagraph"/>
        <w:widowControl w:val="0"/>
        <w:numPr>
          <w:ilvl w:val="1"/>
          <w:numId w:val="15"/>
        </w:numPr>
        <w:spacing w:before="60" w:after="60"/>
        <w:ind w:left="1440" w:hanging="720"/>
        <w:rPr>
          <w:color w:val="000000" w:themeColor="text1"/>
        </w:rPr>
      </w:pPr>
      <w:r>
        <w:rPr>
          <w:color w:val="000000" w:themeColor="text1"/>
        </w:rPr>
        <w:t>UDOIT project</w:t>
      </w:r>
    </w:p>
    <w:p w14:paraId="4BF2CF37" w14:textId="7BB278B2" w:rsidR="00857436" w:rsidRPr="008579C7" w:rsidRDefault="00C5148E" w:rsidP="00223F89">
      <w:pPr>
        <w:pStyle w:val="ListParagraph"/>
        <w:widowControl w:val="0"/>
        <w:numPr>
          <w:ilvl w:val="0"/>
          <w:numId w:val="15"/>
        </w:numPr>
        <w:spacing w:before="60" w:after="60"/>
        <w:rPr>
          <w:color w:val="000000" w:themeColor="text1"/>
        </w:rPr>
      </w:pPr>
      <w:r w:rsidRPr="0032590C">
        <w:rPr>
          <w:color w:val="000000" w:themeColor="text1"/>
        </w:rPr>
        <w:t>Adjourn</w:t>
      </w:r>
      <w:r w:rsidR="0058360C" w:rsidRPr="0032590C">
        <w:rPr>
          <w:color w:val="000000" w:themeColor="text1"/>
        </w:rPr>
        <w:t xml:space="preserve"> </w:t>
      </w:r>
      <w:r w:rsidR="009126BB">
        <w:rPr>
          <w:color w:val="0308FF"/>
        </w:rPr>
        <w:t>Mtg. was adjourned at 3:38 pm.</w:t>
      </w:r>
    </w:p>
    <w:sectPr w:rsidR="00857436" w:rsidRPr="008579C7" w:rsidSect="005F633B">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1E42CB" w14:textId="77777777" w:rsidR="003F11C7" w:rsidRDefault="003F11C7" w:rsidP="002C3C91">
      <w:r>
        <w:separator/>
      </w:r>
    </w:p>
  </w:endnote>
  <w:endnote w:type="continuationSeparator" w:id="0">
    <w:p w14:paraId="3EA3E58A" w14:textId="77777777" w:rsidR="003F11C7" w:rsidRDefault="003F11C7" w:rsidP="002C3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DF4D7E" w14:textId="77777777" w:rsidR="00915A08" w:rsidRDefault="00915A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D619FE" w14:textId="77777777" w:rsidR="00915A08" w:rsidRDefault="00915A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50FEEE" w14:textId="77777777" w:rsidR="00915A08" w:rsidRDefault="00915A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31647F" w14:textId="77777777" w:rsidR="003F11C7" w:rsidRDefault="003F11C7" w:rsidP="002C3C91">
      <w:r>
        <w:separator/>
      </w:r>
    </w:p>
  </w:footnote>
  <w:footnote w:type="continuationSeparator" w:id="0">
    <w:p w14:paraId="2E69ADC3" w14:textId="77777777" w:rsidR="003F11C7" w:rsidRDefault="003F11C7" w:rsidP="002C3C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DDC2C1" w14:textId="3EC7D0AA" w:rsidR="002C3C91" w:rsidRDefault="002C3C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B639FE" w14:textId="44C11823" w:rsidR="002C3C91" w:rsidRDefault="002C3C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AD572" w14:textId="129CE433" w:rsidR="002C3C91" w:rsidRDefault="002C3C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C234E"/>
    <w:multiLevelType w:val="hybridMultilevel"/>
    <w:tmpl w:val="3340836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C676DC5"/>
    <w:multiLevelType w:val="hybridMultilevel"/>
    <w:tmpl w:val="BEB237C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142B5CF5"/>
    <w:multiLevelType w:val="hybridMultilevel"/>
    <w:tmpl w:val="FB76A33E"/>
    <w:lvl w:ilvl="0" w:tplc="72F821F8">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1BDB51D7"/>
    <w:multiLevelType w:val="multilevel"/>
    <w:tmpl w:val="633C6AFE"/>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4" w15:restartNumberingAfterBreak="0">
    <w:nsid w:val="1FEF54DA"/>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5" w15:restartNumberingAfterBreak="0">
    <w:nsid w:val="205E7F68"/>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6" w15:restartNumberingAfterBreak="0">
    <w:nsid w:val="25032BE9"/>
    <w:multiLevelType w:val="multilevel"/>
    <w:tmpl w:val="B69C29F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7" w15:restartNumberingAfterBreak="0">
    <w:nsid w:val="2A74552B"/>
    <w:multiLevelType w:val="multilevel"/>
    <w:tmpl w:val="579EB776"/>
    <w:lvl w:ilvl="0">
      <w:start w:val="1"/>
      <w:numFmt w:val="upp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8" w15:restartNumberingAfterBreak="0">
    <w:nsid w:val="3197342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9" w15:restartNumberingAfterBreak="0">
    <w:nsid w:val="33D773B0"/>
    <w:multiLevelType w:val="hybridMultilevel"/>
    <w:tmpl w:val="D2DA9D1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3AA21FC9"/>
    <w:multiLevelType w:val="hybridMultilevel"/>
    <w:tmpl w:val="2606273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15:restartNumberingAfterBreak="0">
    <w:nsid w:val="3E70116A"/>
    <w:multiLevelType w:val="hybridMultilevel"/>
    <w:tmpl w:val="4AFE455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21F6064"/>
    <w:multiLevelType w:val="multilevel"/>
    <w:tmpl w:val="677EB4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6B26FBD"/>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4" w15:restartNumberingAfterBreak="0">
    <w:nsid w:val="473C0C7B"/>
    <w:multiLevelType w:val="hybridMultilevel"/>
    <w:tmpl w:val="1D407A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79E336F"/>
    <w:multiLevelType w:val="hybridMultilevel"/>
    <w:tmpl w:val="A80C5DA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47F1224F"/>
    <w:multiLevelType w:val="hybridMultilevel"/>
    <w:tmpl w:val="39F03D38"/>
    <w:lvl w:ilvl="0" w:tplc="FA227F04">
      <w:start w:val="1"/>
      <w:numFmt w:val="lowerRoman"/>
      <w:lvlText w:val="%1."/>
      <w:lvlJc w:val="left"/>
      <w:pPr>
        <w:ind w:left="2460" w:hanging="720"/>
      </w:pPr>
      <w:rPr>
        <w:rFonts w:hint="default"/>
      </w:rPr>
    </w:lvl>
    <w:lvl w:ilvl="1" w:tplc="04090019" w:tentative="1">
      <w:start w:val="1"/>
      <w:numFmt w:val="lowerLetter"/>
      <w:lvlText w:val="%2."/>
      <w:lvlJc w:val="left"/>
      <w:pPr>
        <w:ind w:left="2820" w:hanging="360"/>
      </w:pPr>
    </w:lvl>
    <w:lvl w:ilvl="2" w:tplc="0409001B" w:tentative="1">
      <w:start w:val="1"/>
      <w:numFmt w:val="lowerRoman"/>
      <w:lvlText w:val="%3."/>
      <w:lvlJc w:val="right"/>
      <w:pPr>
        <w:ind w:left="3540" w:hanging="180"/>
      </w:pPr>
    </w:lvl>
    <w:lvl w:ilvl="3" w:tplc="0409000F" w:tentative="1">
      <w:start w:val="1"/>
      <w:numFmt w:val="decimal"/>
      <w:lvlText w:val="%4."/>
      <w:lvlJc w:val="left"/>
      <w:pPr>
        <w:ind w:left="4260" w:hanging="360"/>
      </w:pPr>
    </w:lvl>
    <w:lvl w:ilvl="4" w:tplc="04090019" w:tentative="1">
      <w:start w:val="1"/>
      <w:numFmt w:val="lowerLetter"/>
      <w:lvlText w:val="%5."/>
      <w:lvlJc w:val="left"/>
      <w:pPr>
        <w:ind w:left="4980" w:hanging="360"/>
      </w:pPr>
    </w:lvl>
    <w:lvl w:ilvl="5" w:tplc="0409001B" w:tentative="1">
      <w:start w:val="1"/>
      <w:numFmt w:val="lowerRoman"/>
      <w:lvlText w:val="%6."/>
      <w:lvlJc w:val="right"/>
      <w:pPr>
        <w:ind w:left="5700" w:hanging="180"/>
      </w:pPr>
    </w:lvl>
    <w:lvl w:ilvl="6" w:tplc="0409000F" w:tentative="1">
      <w:start w:val="1"/>
      <w:numFmt w:val="decimal"/>
      <w:lvlText w:val="%7."/>
      <w:lvlJc w:val="left"/>
      <w:pPr>
        <w:ind w:left="6420" w:hanging="360"/>
      </w:pPr>
    </w:lvl>
    <w:lvl w:ilvl="7" w:tplc="04090019" w:tentative="1">
      <w:start w:val="1"/>
      <w:numFmt w:val="lowerLetter"/>
      <w:lvlText w:val="%8."/>
      <w:lvlJc w:val="left"/>
      <w:pPr>
        <w:ind w:left="7140" w:hanging="360"/>
      </w:pPr>
    </w:lvl>
    <w:lvl w:ilvl="8" w:tplc="0409001B" w:tentative="1">
      <w:start w:val="1"/>
      <w:numFmt w:val="lowerRoman"/>
      <w:lvlText w:val="%9."/>
      <w:lvlJc w:val="right"/>
      <w:pPr>
        <w:ind w:left="7860" w:hanging="180"/>
      </w:pPr>
    </w:lvl>
  </w:abstractNum>
  <w:abstractNum w:abstractNumId="17" w15:restartNumberingAfterBreak="0">
    <w:nsid w:val="4E0B44C4"/>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8" w15:restartNumberingAfterBreak="0">
    <w:nsid w:val="4E8D5027"/>
    <w:multiLevelType w:val="hybridMultilevel"/>
    <w:tmpl w:val="4E7C6DE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51E80A73"/>
    <w:multiLevelType w:val="hybridMultilevel"/>
    <w:tmpl w:val="FECEBDDC"/>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0" w15:restartNumberingAfterBreak="0">
    <w:nsid w:val="52886CF2"/>
    <w:multiLevelType w:val="multilevel"/>
    <w:tmpl w:val="68C2509A"/>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bullet"/>
      <w:pStyle w:val="Heading4"/>
      <w:lvlText w:val=""/>
      <w:lvlJc w:val="left"/>
      <w:pPr>
        <w:ind w:left="2520" w:hanging="360"/>
      </w:pPr>
      <w:rPr>
        <w:rFonts w:ascii="Wingdings" w:hAnsi="Wingdings" w:hint="default"/>
      </w:r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1" w15:restartNumberingAfterBreak="0">
    <w:nsid w:val="56595AED"/>
    <w:multiLevelType w:val="hybridMultilevel"/>
    <w:tmpl w:val="F26CE05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82143B9"/>
    <w:multiLevelType w:val="hybridMultilevel"/>
    <w:tmpl w:val="ADD2B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52161D"/>
    <w:multiLevelType w:val="hybridMultilevel"/>
    <w:tmpl w:val="BA167036"/>
    <w:lvl w:ilvl="0" w:tplc="04090001">
      <w:start w:val="1"/>
      <w:numFmt w:val="bullet"/>
      <w:lvlText w:val=""/>
      <w:lvlJc w:val="left"/>
      <w:pPr>
        <w:ind w:left="1440" w:hanging="360"/>
      </w:pPr>
      <w:rPr>
        <w:rFonts w:ascii="Symbol" w:hAnsi="Symbol" w:hint="default"/>
      </w:rPr>
    </w:lvl>
    <w:lvl w:ilvl="1" w:tplc="0409000D">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99C11CC"/>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5" w15:restartNumberingAfterBreak="0">
    <w:nsid w:val="63F451E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6" w15:restartNumberingAfterBreak="0">
    <w:nsid w:val="669A6538"/>
    <w:multiLevelType w:val="multilevel"/>
    <w:tmpl w:val="BBD2DFD6"/>
    <w:lvl w:ilvl="0">
      <w:start w:val="5"/>
      <w:numFmt w:val="upperRoman"/>
      <w:lvlText w:val="%1."/>
      <w:lvlJc w:val="right"/>
      <w:pPr>
        <w:tabs>
          <w:tab w:val="num" w:pos="720"/>
        </w:tabs>
        <w:ind w:left="720" w:hanging="360"/>
      </w:pPr>
    </w:lvl>
    <w:lvl w:ilvl="1">
      <w:start w:val="2"/>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7" w15:restartNumberingAfterBreak="0">
    <w:nsid w:val="6B41716C"/>
    <w:multiLevelType w:val="multilevel"/>
    <w:tmpl w:val="0682F7BC"/>
    <w:lvl w:ilvl="0">
      <w:start w:val="5"/>
      <w:numFmt w:val="upperRoman"/>
      <w:lvlText w:val="%1."/>
      <w:lvlJc w:val="right"/>
      <w:pPr>
        <w:tabs>
          <w:tab w:val="num" w:pos="720"/>
        </w:tabs>
        <w:ind w:left="720" w:hanging="360"/>
      </w:pPr>
    </w:lvl>
    <w:lvl w:ilvl="1">
      <w:start w:val="3"/>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8" w15:restartNumberingAfterBreak="0">
    <w:nsid w:val="755F161C"/>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29" w15:restartNumberingAfterBreak="0">
    <w:nsid w:val="76630DA1"/>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0" w15:restartNumberingAfterBreak="0">
    <w:nsid w:val="7E7D533F"/>
    <w:multiLevelType w:val="hybridMultilevel"/>
    <w:tmpl w:val="FA869156"/>
    <w:lvl w:ilvl="0" w:tplc="714AC20C">
      <w:start w:val="9"/>
      <w:numFmt w:val="lowerLetter"/>
      <w:lvlText w:val="%1."/>
      <w:lvlJc w:val="left"/>
      <w:pPr>
        <w:ind w:left="1815" w:hanging="375"/>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7"/>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0"/>
  </w:num>
  <w:num w:numId="8">
    <w:abstractNumId w:val="6"/>
  </w:num>
  <w:num w:numId="9">
    <w:abstractNumId w:val="16"/>
  </w:num>
  <w:num w:numId="10">
    <w:abstractNumId w:val="3"/>
  </w:num>
  <w:num w:numId="11">
    <w:abstractNumId w:val="20"/>
  </w:num>
  <w:num w:numId="12">
    <w:abstractNumId w:val="24"/>
  </w:num>
  <w:num w:numId="13">
    <w:abstractNumId w:val="28"/>
  </w:num>
  <w:num w:numId="14">
    <w:abstractNumId w:val="4"/>
  </w:num>
  <w:num w:numId="15">
    <w:abstractNumId w:val="29"/>
  </w:num>
  <w:num w:numId="16">
    <w:abstractNumId w:val="5"/>
  </w:num>
  <w:num w:numId="17">
    <w:abstractNumId w:val="8"/>
  </w:num>
  <w:num w:numId="18">
    <w:abstractNumId w:val="2"/>
  </w:num>
  <w:num w:numId="19">
    <w:abstractNumId w:val="21"/>
  </w:num>
  <w:num w:numId="20">
    <w:abstractNumId w:val="14"/>
  </w:num>
  <w:num w:numId="21">
    <w:abstractNumId w:val="19"/>
  </w:num>
  <w:num w:numId="22">
    <w:abstractNumId w:val="25"/>
  </w:num>
  <w:num w:numId="23">
    <w:abstractNumId w:val="11"/>
  </w:num>
  <w:num w:numId="24">
    <w:abstractNumId w:val="12"/>
  </w:num>
  <w:num w:numId="25">
    <w:abstractNumId w:val="23"/>
  </w:num>
  <w:num w:numId="26">
    <w:abstractNumId w:val="10"/>
  </w:num>
  <w:num w:numId="27">
    <w:abstractNumId w:val="0"/>
  </w:num>
  <w:num w:numId="28">
    <w:abstractNumId w:val="13"/>
  </w:num>
  <w:num w:numId="29">
    <w:abstractNumId w:val="17"/>
  </w:num>
  <w:num w:numId="30">
    <w:abstractNumId w:val="15"/>
  </w:num>
  <w:num w:numId="31">
    <w:abstractNumId w:val="18"/>
  </w:num>
  <w:num w:numId="32">
    <w:abstractNumId w:val="22"/>
  </w:num>
  <w:num w:numId="33">
    <w:abstractNumId w:val="1"/>
  </w:num>
  <w:num w:numId="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48E"/>
    <w:rsid w:val="00004358"/>
    <w:rsid w:val="000043E3"/>
    <w:rsid w:val="000052A6"/>
    <w:rsid w:val="00011FF4"/>
    <w:rsid w:val="000B5A1F"/>
    <w:rsid w:val="000D04D6"/>
    <w:rsid w:val="000D0818"/>
    <w:rsid w:val="00105136"/>
    <w:rsid w:val="00106B28"/>
    <w:rsid w:val="0014479F"/>
    <w:rsid w:val="00157BD4"/>
    <w:rsid w:val="001604A9"/>
    <w:rsid w:val="00165845"/>
    <w:rsid w:val="001660E8"/>
    <w:rsid w:val="001805EA"/>
    <w:rsid w:val="00185ECF"/>
    <w:rsid w:val="001977F9"/>
    <w:rsid w:val="001A2534"/>
    <w:rsid w:val="001B3620"/>
    <w:rsid w:val="001B3690"/>
    <w:rsid w:val="001C699E"/>
    <w:rsid w:val="001E5A7F"/>
    <w:rsid w:val="001F1821"/>
    <w:rsid w:val="001F4EFE"/>
    <w:rsid w:val="00231AD9"/>
    <w:rsid w:val="00240FE2"/>
    <w:rsid w:val="00260B46"/>
    <w:rsid w:val="00290E9F"/>
    <w:rsid w:val="002A503D"/>
    <w:rsid w:val="002A59B8"/>
    <w:rsid w:val="002B754F"/>
    <w:rsid w:val="002C3C91"/>
    <w:rsid w:val="002E0F1D"/>
    <w:rsid w:val="002E5F28"/>
    <w:rsid w:val="002E6EBD"/>
    <w:rsid w:val="002F745E"/>
    <w:rsid w:val="00310120"/>
    <w:rsid w:val="00314C17"/>
    <w:rsid w:val="0032590C"/>
    <w:rsid w:val="003435D9"/>
    <w:rsid w:val="00344081"/>
    <w:rsid w:val="00371DC4"/>
    <w:rsid w:val="00374163"/>
    <w:rsid w:val="003B5B90"/>
    <w:rsid w:val="003D2C2F"/>
    <w:rsid w:val="003E460E"/>
    <w:rsid w:val="003F11C7"/>
    <w:rsid w:val="003F32D3"/>
    <w:rsid w:val="003F4ADF"/>
    <w:rsid w:val="00404C6C"/>
    <w:rsid w:val="00407A43"/>
    <w:rsid w:val="00412ADB"/>
    <w:rsid w:val="0041705D"/>
    <w:rsid w:val="004342CF"/>
    <w:rsid w:val="00461C62"/>
    <w:rsid w:val="0046627F"/>
    <w:rsid w:val="00476239"/>
    <w:rsid w:val="00492E7F"/>
    <w:rsid w:val="004C050D"/>
    <w:rsid w:val="004C39FE"/>
    <w:rsid w:val="004D09CE"/>
    <w:rsid w:val="004E0598"/>
    <w:rsid w:val="005036D6"/>
    <w:rsid w:val="005074F3"/>
    <w:rsid w:val="005120D7"/>
    <w:rsid w:val="00512548"/>
    <w:rsid w:val="00523B41"/>
    <w:rsid w:val="00524356"/>
    <w:rsid w:val="005341CD"/>
    <w:rsid w:val="005431F2"/>
    <w:rsid w:val="00546932"/>
    <w:rsid w:val="00554868"/>
    <w:rsid w:val="00554BEE"/>
    <w:rsid w:val="00555E03"/>
    <w:rsid w:val="00570A80"/>
    <w:rsid w:val="005756CA"/>
    <w:rsid w:val="00576CA3"/>
    <w:rsid w:val="0058360C"/>
    <w:rsid w:val="005A028C"/>
    <w:rsid w:val="005A776C"/>
    <w:rsid w:val="005A7B5F"/>
    <w:rsid w:val="005C2607"/>
    <w:rsid w:val="005D45C1"/>
    <w:rsid w:val="005E3C88"/>
    <w:rsid w:val="005E5929"/>
    <w:rsid w:val="005E6A22"/>
    <w:rsid w:val="005F2BEE"/>
    <w:rsid w:val="005F633B"/>
    <w:rsid w:val="006078E0"/>
    <w:rsid w:val="00620755"/>
    <w:rsid w:val="00626CB3"/>
    <w:rsid w:val="00641A8B"/>
    <w:rsid w:val="00660DB1"/>
    <w:rsid w:val="006727C8"/>
    <w:rsid w:val="00684A60"/>
    <w:rsid w:val="00690C5B"/>
    <w:rsid w:val="006A73D1"/>
    <w:rsid w:val="006C3608"/>
    <w:rsid w:val="006D095E"/>
    <w:rsid w:val="006D3F31"/>
    <w:rsid w:val="006D5ADF"/>
    <w:rsid w:val="006D7817"/>
    <w:rsid w:val="00706F47"/>
    <w:rsid w:val="0071025A"/>
    <w:rsid w:val="00712FED"/>
    <w:rsid w:val="00721455"/>
    <w:rsid w:val="00722AA0"/>
    <w:rsid w:val="00733EF1"/>
    <w:rsid w:val="007436D7"/>
    <w:rsid w:val="00757437"/>
    <w:rsid w:val="0077197A"/>
    <w:rsid w:val="00777D39"/>
    <w:rsid w:val="007828C5"/>
    <w:rsid w:val="007849A2"/>
    <w:rsid w:val="007852A6"/>
    <w:rsid w:val="0079050C"/>
    <w:rsid w:val="007B23C1"/>
    <w:rsid w:val="007C7057"/>
    <w:rsid w:val="00803D24"/>
    <w:rsid w:val="00806E0D"/>
    <w:rsid w:val="008139CA"/>
    <w:rsid w:val="00817D97"/>
    <w:rsid w:val="008229B5"/>
    <w:rsid w:val="00846C81"/>
    <w:rsid w:val="00847C1D"/>
    <w:rsid w:val="00857436"/>
    <w:rsid w:val="008579C7"/>
    <w:rsid w:val="008652B3"/>
    <w:rsid w:val="00884E17"/>
    <w:rsid w:val="00887603"/>
    <w:rsid w:val="00894D49"/>
    <w:rsid w:val="008C4893"/>
    <w:rsid w:val="008D4578"/>
    <w:rsid w:val="008E3469"/>
    <w:rsid w:val="008E74B7"/>
    <w:rsid w:val="008F2778"/>
    <w:rsid w:val="008F585C"/>
    <w:rsid w:val="00906298"/>
    <w:rsid w:val="00907462"/>
    <w:rsid w:val="009126BB"/>
    <w:rsid w:val="00915A08"/>
    <w:rsid w:val="00922A9D"/>
    <w:rsid w:val="0093296A"/>
    <w:rsid w:val="009471DD"/>
    <w:rsid w:val="00953B26"/>
    <w:rsid w:val="00953E9B"/>
    <w:rsid w:val="009616E3"/>
    <w:rsid w:val="00963709"/>
    <w:rsid w:val="0096718A"/>
    <w:rsid w:val="00967FB0"/>
    <w:rsid w:val="009717E7"/>
    <w:rsid w:val="00977C14"/>
    <w:rsid w:val="00986006"/>
    <w:rsid w:val="00987BC6"/>
    <w:rsid w:val="00996D74"/>
    <w:rsid w:val="009A16D5"/>
    <w:rsid w:val="009A4E36"/>
    <w:rsid w:val="009C05A5"/>
    <w:rsid w:val="009C7EA4"/>
    <w:rsid w:val="009E476F"/>
    <w:rsid w:val="00A02680"/>
    <w:rsid w:val="00A061E3"/>
    <w:rsid w:val="00A21861"/>
    <w:rsid w:val="00A248EC"/>
    <w:rsid w:val="00A2639E"/>
    <w:rsid w:val="00A42A93"/>
    <w:rsid w:val="00A51F3A"/>
    <w:rsid w:val="00A56DE2"/>
    <w:rsid w:val="00A75940"/>
    <w:rsid w:val="00AA0A4C"/>
    <w:rsid w:val="00AA6C44"/>
    <w:rsid w:val="00AB128F"/>
    <w:rsid w:val="00AC0BEA"/>
    <w:rsid w:val="00AD5EAD"/>
    <w:rsid w:val="00AE152E"/>
    <w:rsid w:val="00AE3EAC"/>
    <w:rsid w:val="00B1261E"/>
    <w:rsid w:val="00B22EA8"/>
    <w:rsid w:val="00B27303"/>
    <w:rsid w:val="00B37516"/>
    <w:rsid w:val="00B44208"/>
    <w:rsid w:val="00B47491"/>
    <w:rsid w:val="00B50760"/>
    <w:rsid w:val="00B561D6"/>
    <w:rsid w:val="00B622F2"/>
    <w:rsid w:val="00B62B4D"/>
    <w:rsid w:val="00B64DE8"/>
    <w:rsid w:val="00B9379B"/>
    <w:rsid w:val="00B95499"/>
    <w:rsid w:val="00BB7DDE"/>
    <w:rsid w:val="00BC1DA9"/>
    <w:rsid w:val="00BD7048"/>
    <w:rsid w:val="00BE73BD"/>
    <w:rsid w:val="00BF7814"/>
    <w:rsid w:val="00C101D6"/>
    <w:rsid w:val="00C20562"/>
    <w:rsid w:val="00C25885"/>
    <w:rsid w:val="00C5148E"/>
    <w:rsid w:val="00C5793C"/>
    <w:rsid w:val="00C74709"/>
    <w:rsid w:val="00C773A1"/>
    <w:rsid w:val="00C77B64"/>
    <w:rsid w:val="00CC7341"/>
    <w:rsid w:val="00CD1386"/>
    <w:rsid w:val="00CE30F1"/>
    <w:rsid w:val="00CE5FB6"/>
    <w:rsid w:val="00CF573F"/>
    <w:rsid w:val="00D17124"/>
    <w:rsid w:val="00D21DB3"/>
    <w:rsid w:val="00D263E1"/>
    <w:rsid w:val="00D277CF"/>
    <w:rsid w:val="00D30146"/>
    <w:rsid w:val="00D336FB"/>
    <w:rsid w:val="00D50CC2"/>
    <w:rsid w:val="00D713D2"/>
    <w:rsid w:val="00D77B66"/>
    <w:rsid w:val="00D859D6"/>
    <w:rsid w:val="00D86DFE"/>
    <w:rsid w:val="00D94E7C"/>
    <w:rsid w:val="00DA5AD6"/>
    <w:rsid w:val="00DB3C65"/>
    <w:rsid w:val="00DC4063"/>
    <w:rsid w:val="00DC6C85"/>
    <w:rsid w:val="00DD3E15"/>
    <w:rsid w:val="00DE3BEA"/>
    <w:rsid w:val="00E120C0"/>
    <w:rsid w:val="00E12A1C"/>
    <w:rsid w:val="00E20D83"/>
    <w:rsid w:val="00E3054F"/>
    <w:rsid w:val="00E35A8B"/>
    <w:rsid w:val="00E40F3D"/>
    <w:rsid w:val="00E417E4"/>
    <w:rsid w:val="00E43BE2"/>
    <w:rsid w:val="00E8673B"/>
    <w:rsid w:val="00E95690"/>
    <w:rsid w:val="00E97A45"/>
    <w:rsid w:val="00EC0F98"/>
    <w:rsid w:val="00EC374A"/>
    <w:rsid w:val="00EE7933"/>
    <w:rsid w:val="00EF6B63"/>
    <w:rsid w:val="00F06022"/>
    <w:rsid w:val="00F27395"/>
    <w:rsid w:val="00F375B8"/>
    <w:rsid w:val="00F437E5"/>
    <w:rsid w:val="00F4627E"/>
    <w:rsid w:val="00F629B2"/>
    <w:rsid w:val="00F63DAB"/>
    <w:rsid w:val="00F72DC3"/>
    <w:rsid w:val="00F75012"/>
    <w:rsid w:val="00F901DE"/>
    <w:rsid w:val="00FA5E63"/>
    <w:rsid w:val="00FB2AD4"/>
    <w:rsid w:val="00FC011F"/>
    <w:rsid w:val="00FC6A5A"/>
    <w:rsid w:val="00FE09D8"/>
    <w:rsid w:val="00FE1459"/>
    <w:rsid w:val="00FE64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06357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5148E"/>
  </w:style>
  <w:style w:type="paragraph" w:styleId="Heading1">
    <w:name w:val="heading 1"/>
    <w:basedOn w:val="Normal"/>
    <w:next w:val="Normal"/>
    <w:link w:val="Heading1Char"/>
    <w:uiPriority w:val="9"/>
    <w:qFormat/>
    <w:rsid w:val="00C5148E"/>
    <w:pPr>
      <w:keepNext/>
      <w:keepLines/>
      <w:numPr>
        <w:numId w:val="11"/>
      </w:numPr>
      <w:spacing w:before="240"/>
      <w:outlineLvl w:val="0"/>
    </w:pPr>
    <w:rPr>
      <w:rFonts w:asciiTheme="majorHAnsi" w:eastAsiaTheme="majorEastAsia" w:hAnsiTheme="majorHAnsi" w:cstheme="majorBidi"/>
      <w:color w:val="000000" w:themeColor="text1"/>
      <w:szCs w:val="32"/>
    </w:rPr>
  </w:style>
  <w:style w:type="paragraph" w:styleId="Heading2">
    <w:name w:val="heading 2"/>
    <w:basedOn w:val="Normal"/>
    <w:next w:val="Normal"/>
    <w:link w:val="Heading2Char"/>
    <w:uiPriority w:val="9"/>
    <w:unhideWhenUsed/>
    <w:qFormat/>
    <w:rsid w:val="00C5148E"/>
    <w:pPr>
      <w:keepNext/>
      <w:keepLines/>
      <w:numPr>
        <w:ilvl w:val="1"/>
        <w:numId w:val="11"/>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5148E"/>
    <w:pPr>
      <w:keepNext/>
      <w:keepLines/>
      <w:numPr>
        <w:ilvl w:val="2"/>
        <w:numId w:val="11"/>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C5148E"/>
    <w:pPr>
      <w:keepNext/>
      <w:keepLines/>
      <w:numPr>
        <w:ilvl w:val="3"/>
        <w:numId w:val="1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5148E"/>
    <w:pPr>
      <w:keepNext/>
      <w:keepLines/>
      <w:numPr>
        <w:ilvl w:val="4"/>
        <w:numId w:val="1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5148E"/>
    <w:pPr>
      <w:keepNext/>
      <w:keepLines/>
      <w:numPr>
        <w:ilvl w:val="5"/>
        <w:numId w:val="1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5148E"/>
    <w:pPr>
      <w:keepNext/>
      <w:keepLines/>
      <w:numPr>
        <w:ilvl w:val="6"/>
        <w:numId w:val="1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5148E"/>
    <w:pPr>
      <w:keepNext/>
      <w:keepLines/>
      <w:numPr>
        <w:ilvl w:val="7"/>
        <w:numId w:val="1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5148E"/>
    <w:pPr>
      <w:keepNext/>
      <w:keepLines/>
      <w:numPr>
        <w:ilvl w:val="8"/>
        <w:numId w:val="1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148E"/>
    <w:pPr>
      <w:ind w:left="720"/>
    </w:pPr>
  </w:style>
  <w:style w:type="paragraph" w:styleId="Title">
    <w:name w:val="Title"/>
    <w:basedOn w:val="Normal"/>
    <w:next w:val="Normal"/>
    <w:link w:val="TitleChar"/>
    <w:uiPriority w:val="10"/>
    <w:qFormat/>
    <w:rsid w:val="00C5148E"/>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C5148E"/>
    <w:rPr>
      <w:rFonts w:eastAsiaTheme="majorEastAsia" w:cstheme="majorBidi"/>
      <w:color w:val="0600FF"/>
      <w:spacing w:val="-10"/>
      <w:kern w:val="28"/>
      <w:sz w:val="28"/>
      <w:szCs w:val="56"/>
    </w:rPr>
  </w:style>
  <w:style w:type="character" w:customStyle="1" w:styleId="Heading1Char">
    <w:name w:val="Heading 1 Char"/>
    <w:basedOn w:val="DefaultParagraphFont"/>
    <w:link w:val="Heading1"/>
    <w:uiPriority w:val="9"/>
    <w:rsid w:val="00C5148E"/>
    <w:rPr>
      <w:rFonts w:asciiTheme="majorHAnsi" w:eastAsiaTheme="majorEastAsia" w:hAnsiTheme="majorHAnsi" w:cstheme="majorBidi"/>
      <w:color w:val="000000" w:themeColor="text1"/>
      <w:szCs w:val="32"/>
    </w:rPr>
  </w:style>
  <w:style w:type="character" w:customStyle="1" w:styleId="Heading2Char">
    <w:name w:val="Heading 2 Char"/>
    <w:basedOn w:val="DefaultParagraphFont"/>
    <w:link w:val="Heading2"/>
    <w:uiPriority w:val="9"/>
    <w:rsid w:val="00C5148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5148E"/>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C5148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C5148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5148E"/>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5148E"/>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5148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5148E"/>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2C3C91"/>
    <w:pPr>
      <w:tabs>
        <w:tab w:val="center" w:pos="4680"/>
        <w:tab w:val="right" w:pos="9360"/>
      </w:tabs>
    </w:pPr>
  </w:style>
  <w:style w:type="character" w:customStyle="1" w:styleId="HeaderChar">
    <w:name w:val="Header Char"/>
    <w:basedOn w:val="DefaultParagraphFont"/>
    <w:link w:val="Header"/>
    <w:uiPriority w:val="99"/>
    <w:rsid w:val="002C3C91"/>
  </w:style>
  <w:style w:type="paragraph" w:styleId="Footer">
    <w:name w:val="footer"/>
    <w:basedOn w:val="Normal"/>
    <w:link w:val="FooterChar"/>
    <w:uiPriority w:val="99"/>
    <w:unhideWhenUsed/>
    <w:rsid w:val="002C3C91"/>
    <w:pPr>
      <w:tabs>
        <w:tab w:val="center" w:pos="4680"/>
        <w:tab w:val="right" w:pos="9360"/>
      </w:tabs>
    </w:pPr>
  </w:style>
  <w:style w:type="character" w:customStyle="1" w:styleId="FooterChar">
    <w:name w:val="Footer Char"/>
    <w:basedOn w:val="DefaultParagraphFont"/>
    <w:link w:val="Footer"/>
    <w:uiPriority w:val="99"/>
    <w:rsid w:val="002C3C91"/>
  </w:style>
  <w:style w:type="paragraph" w:styleId="NormalWeb">
    <w:name w:val="Normal (Web)"/>
    <w:basedOn w:val="Normal"/>
    <w:uiPriority w:val="99"/>
    <w:unhideWhenUsed/>
    <w:rsid w:val="002F745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F745E"/>
    <w:rPr>
      <w:b/>
      <w:bCs/>
    </w:rPr>
  </w:style>
  <w:style w:type="character" w:styleId="Emphasis">
    <w:name w:val="Emphasis"/>
    <w:basedOn w:val="DefaultParagraphFont"/>
    <w:uiPriority w:val="20"/>
    <w:qFormat/>
    <w:rsid w:val="002F745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8646019">
      <w:bodyDiv w:val="1"/>
      <w:marLeft w:val="0"/>
      <w:marRight w:val="0"/>
      <w:marTop w:val="0"/>
      <w:marBottom w:val="0"/>
      <w:divBdr>
        <w:top w:val="none" w:sz="0" w:space="0" w:color="auto"/>
        <w:left w:val="none" w:sz="0" w:space="0" w:color="auto"/>
        <w:bottom w:val="none" w:sz="0" w:space="0" w:color="auto"/>
        <w:right w:val="none" w:sz="0" w:space="0" w:color="auto"/>
      </w:divBdr>
    </w:div>
    <w:div w:id="719477001">
      <w:bodyDiv w:val="1"/>
      <w:marLeft w:val="0"/>
      <w:marRight w:val="0"/>
      <w:marTop w:val="0"/>
      <w:marBottom w:val="0"/>
      <w:divBdr>
        <w:top w:val="none" w:sz="0" w:space="0" w:color="auto"/>
        <w:left w:val="none" w:sz="0" w:space="0" w:color="auto"/>
        <w:bottom w:val="none" w:sz="0" w:space="0" w:color="auto"/>
        <w:right w:val="none" w:sz="0" w:space="0" w:color="auto"/>
      </w:divBdr>
    </w:div>
    <w:div w:id="802307725">
      <w:bodyDiv w:val="1"/>
      <w:marLeft w:val="0"/>
      <w:marRight w:val="0"/>
      <w:marTop w:val="0"/>
      <w:marBottom w:val="0"/>
      <w:divBdr>
        <w:top w:val="none" w:sz="0" w:space="0" w:color="auto"/>
        <w:left w:val="none" w:sz="0" w:space="0" w:color="auto"/>
        <w:bottom w:val="none" w:sz="0" w:space="0" w:color="auto"/>
        <w:right w:val="none" w:sz="0" w:space="0" w:color="auto"/>
      </w:divBdr>
    </w:div>
    <w:div w:id="8474068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8E84DC0-7ADA-5344-A250-7C218B2994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1302</Words>
  <Characters>7428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Max Gault</cp:lastModifiedBy>
  <cp:revision>2</cp:revision>
  <cp:lastPrinted>2019-11-19T19:43:00Z</cp:lastPrinted>
  <dcterms:created xsi:type="dcterms:W3CDTF">2020-02-18T19:24:00Z</dcterms:created>
  <dcterms:modified xsi:type="dcterms:W3CDTF">2020-02-18T19:24:00Z</dcterms:modified>
</cp:coreProperties>
</file>