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1BB198" w14:textId="77777777" w:rsidR="00C77B64" w:rsidRPr="008579C7" w:rsidRDefault="00C77B64" w:rsidP="00546932">
      <w:pPr>
        <w:pStyle w:val="Title"/>
        <w:rPr>
          <w:color w:val="000000" w:themeColor="text1"/>
          <w:sz w:val="24"/>
          <w:szCs w:val="24"/>
        </w:rPr>
      </w:pPr>
      <w:bookmarkStart w:id="0" w:name="_GoBack"/>
      <w:bookmarkEnd w:id="0"/>
      <w:r w:rsidRPr="008579C7">
        <w:rPr>
          <w:color w:val="000000" w:themeColor="text1"/>
          <w:sz w:val="24"/>
          <w:szCs w:val="24"/>
        </w:rPr>
        <w:t>Distance Education Committee</w:t>
      </w:r>
    </w:p>
    <w:p w14:paraId="7A78BE1A" w14:textId="6BBCE02F" w:rsidR="00C77B64" w:rsidRPr="008909DB" w:rsidRDefault="008909DB" w:rsidP="00546932">
      <w:pPr>
        <w:pStyle w:val="Title"/>
        <w:rPr>
          <w:color w:val="2E74B5" w:themeColor="accent5" w:themeShade="BF"/>
          <w:sz w:val="24"/>
          <w:szCs w:val="24"/>
        </w:rPr>
      </w:pPr>
      <w:r w:rsidRPr="008909DB">
        <w:rPr>
          <w:color w:val="2E74B5" w:themeColor="accent5" w:themeShade="BF"/>
          <w:sz w:val="24"/>
          <w:szCs w:val="24"/>
        </w:rPr>
        <w:t>Notes</w:t>
      </w:r>
    </w:p>
    <w:p w14:paraId="0521D9E5" w14:textId="78C941F6" w:rsidR="00C77B64" w:rsidRPr="008579C7" w:rsidRDefault="00C77B64" w:rsidP="00C77B64">
      <w:pPr>
        <w:rPr>
          <w:color w:val="000000" w:themeColor="text1"/>
        </w:rPr>
      </w:pPr>
      <w:r w:rsidRPr="008579C7">
        <w:rPr>
          <w:color w:val="000000" w:themeColor="text1"/>
        </w:rPr>
        <w:t>Tuesday</w:t>
      </w:r>
      <w:r w:rsidR="00197CD2">
        <w:rPr>
          <w:color w:val="000000" w:themeColor="text1"/>
        </w:rPr>
        <w:t xml:space="preserve">, </w:t>
      </w:r>
      <w:r w:rsidR="009E3A3A">
        <w:rPr>
          <w:color w:val="000000" w:themeColor="text1"/>
        </w:rPr>
        <w:t>Feb. 4</w:t>
      </w:r>
      <w:r w:rsidR="008579C7" w:rsidRPr="008579C7">
        <w:rPr>
          <w:color w:val="000000" w:themeColor="text1"/>
        </w:rPr>
        <w:t>, 2019</w:t>
      </w:r>
    </w:p>
    <w:p w14:paraId="7EB0CFC6" w14:textId="77777777" w:rsidR="00C77B64" w:rsidRPr="008579C7" w:rsidRDefault="00C77B64" w:rsidP="00C77B64">
      <w:pPr>
        <w:rPr>
          <w:color w:val="000000" w:themeColor="text1"/>
        </w:rPr>
      </w:pPr>
      <w:r w:rsidRPr="008579C7">
        <w:rPr>
          <w:color w:val="000000" w:themeColor="text1"/>
        </w:rPr>
        <w:t>Time:  2:15 – 3:45 </w:t>
      </w:r>
    </w:p>
    <w:p w14:paraId="4B8DEAE5" w14:textId="7E2B22D3" w:rsidR="00C77B64" w:rsidRPr="008579C7" w:rsidRDefault="00806E0D" w:rsidP="00C77B64">
      <w:pPr>
        <w:rPr>
          <w:color w:val="000000" w:themeColor="text1"/>
        </w:rPr>
      </w:pPr>
      <w:r>
        <w:rPr>
          <w:color w:val="000000" w:themeColor="text1"/>
        </w:rPr>
        <w:t>Location:  Fox 202</w:t>
      </w:r>
    </w:p>
    <w:p w14:paraId="3E346B21" w14:textId="7D794D1D" w:rsidR="00C77B64" w:rsidRPr="00053BF7" w:rsidRDefault="00C77B64" w:rsidP="00053BF7">
      <w:pPr>
        <w:spacing w:before="60" w:after="60"/>
        <w:rPr>
          <w:color w:val="000000" w:themeColor="text1"/>
        </w:rPr>
      </w:pPr>
    </w:p>
    <w:p w14:paraId="49EAB8BA" w14:textId="77777777" w:rsidR="007A05C7" w:rsidRPr="007A05C7" w:rsidRDefault="00053BF7" w:rsidP="007A05C7">
      <w:pPr>
        <w:pStyle w:val="ListParagraph"/>
        <w:numPr>
          <w:ilvl w:val="0"/>
          <w:numId w:val="15"/>
        </w:numPr>
        <w:rPr>
          <w:rFonts w:ascii="Times New Roman" w:eastAsia="Times New Roman" w:hAnsi="Times New Roman" w:cs="Times New Roman"/>
        </w:rPr>
      </w:pPr>
      <w:r w:rsidRPr="00053BF7">
        <w:rPr>
          <w:color w:val="000000" w:themeColor="text1"/>
        </w:rPr>
        <w:t xml:space="preserve">Call to order </w:t>
      </w:r>
      <w:r w:rsidRPr="007A05C7">
        <w:rPr>
          <w:color w:val="2E74B5" w:themeColor="accent5" w:themeShade="BF"/>
        </w:rPr>
        <w:t xml:space="preserve">Meeting was called to order at 2:20pm. </w:t>
      </w:r>
    </w:p>
    <w:p w14:paraId="275CC8FF" w14:textId="2B4D2755" w:rsidR="00053BF7" w:rsidRPr="007A05C7" w:rsidRDefault="00053BF7" w:rsidP="007A05C7">
      <w:pPr>
        <w:pStyle w:val="ListParagraph"/>
        <w:ind w:left="0" w:firstLine="720"/>
        <w:rPr>
          <w:rFonts w:ascii="Times New Roman" w:eastAsia="Times New Roman" w:hAnsi="Times New Roman" w:cs="Times New Roman"/>
        </w:rPr>
      </w:pPr>
      <w:r w:rsidRPr="007A05C7">
        <w:rPr>
          <w:color w:val="2E74B5" w:themeColor="accent5" w:themeShade="BF"/>
        </w:rPr>
        <w:t xml:space="preserve">Clay </w:t>
      </w:r>
      <w:r w:rsidRPr="007A05C7">
        <w:rPr>
          <w:rFonts w:ascii="Calibri" w:eastAsia="Times New Roman" w:hAnsi="Calibri" w:cs="Times New Roman"/>
          <w:color w:val="2E74B5" w:themeColor="accent5" w:themeShade="BF"/>
        </w:rPr>
        <w:t>announced that she would be chairing the meeting, as Kea is out of town.</w:t>
      </w:r>
    </w:p>
    <w:p w14:paraId="6ED13BC7" w14:textId="6F18E3F6" w:rsidR="00053BF7" w:rsidRPr="00053BF7" w:rsidRDefault="005E6B59" w:rsidP="00053BF7">
      <w:pPr>
        <w:pStyle w:val="ListParagraph"/>
        <w:rPr>
          <w:color w:val="2E74B5" w:themeColor="accent5" w:themeShade="BF"/>
        </w:rPr>
      </w:pPr>
      <w:r>
        <w:rPr>
          <w:color w:val="2E74B5" w:themeColor="accent5" w:themeShade="BF"/>
        </w:rPr>
        <w:t>P</w:t>
      </w:r>
      <w:r w:rsidR="00053BF7">
        <w:rPr>
          <w:color w:val="2E74B5" w:themeColor="accent5" w:themeShade="BF"/>
        </w:rPr>
        <w:t xml:space="preserve">resent: </w:t>
      </w:r>
      <w:r w:rsidR="00FC5952">
        <w:rPr>
          <w:color w:val="2E74B5" w:themeColor="accent5" w:themeShade="BF"/>
        </w:rPr>
        <w:t xml:space="preserve">Mike Angles, </w:t>
      </w:r>
      <w:r>
        <w:rPr>
          <w:color w:val="2E74B5" w:themeColor="accent5" w:themeShade="BF"/>
        </w:rPr>
        <w:t xml:space="preserve">Kathy Arnold, </w:t>
      </w:r>
      <w:r w:rsidR="00053BF7">
        <w:rPr>
          <w:color w:val="2E74B5" w:themeColor="accent5" w:themeShade="BF"/>
        </w:rPr>
        <w:t xml:space="preserve">Serkuang Chen, </w:t>
      </w:r>
      <w:r>
        <w:rPr>
          <w:color w:val="2E74B5" w:themeColor="accent5" w:themeShade="BF"/>
        </w:rPr>
        <w:t>Whitney Clay</w:t>
      </w:r>
      <w:r w:rsidR="00FC5952">
        <w:rPr>
          <w:color w:val="2E74B5" w:themeColor="accent5" w:themeShade="BF"/>
        </w:rPr>
        <w:t>, Ray Gamba</w:t>
      </w:r>
      <w:r>
        <w:rPr>
          <w:color w:val="2E74B5" w:themeColor="accent5" w:themeShade="BF"/>
        </w:rPr>
        <w:t xml:space="preserve">, </w:t>
      </w:r>
      <w:r w:rsidR="00053BF7">
        <w:rPr>
          <w:color w:val="2E74B5" w:themeColor="accent5" w:themeShade="BF"/>
        </w:rPr>
        <w:t>Jennifer Keh, Jeff Rascov, Diane Rudy, Rachel Sandoval</w:t>
      </w:r>
    </w:p>
    <w:p w14:paraId="386D25CC" w14:textId="48D8B670" w:rsidR="007C49B4" w:rsidRDefault="007C49B4" w:rsidP="002F0238">
      <w:pPr>
        <w:pStyle w:val="ListParagraph"/>
        <w:numPr>
          <w:ilvl w:val="0"/>
          <w:numId w:val="15"/>
        </w:numPr>
        <w:spacing w:before="60" w:after="60"/>
        <w:ind w:left="720" w:hanging="720"/>
        <w:rPr>
          <w:color w:val="000000" w:themeColor="text1"/>
        </w:rPr>
      </w:pPr>
      <w:r>
        <w:rPr>
          <w:color w:val="000000" w:themeColor="text1"/>
        </w:rPr>
        <w:t xml:space="preserve">Approval of agenda </w:t>
      </w:r>
    </w:p>
    <w:p w14:paraId="383B2BEB" w14:textId="58500280" w:rsidR="00053BF7" w:rsidRPr="007A05C7" w:rsidRDefault="008652B3" w:rsidP="00053BF7">
      <w:pPr>
        <w:pStyle w:val="ListParagraph"/>
        <w:numPr>
          <w:ilvl w:val="0"/>
          <w:numId w:val="15"/>
        </w:numPr>
        <w:spacing w:before="60" w:after="60"/>
        <w:ind w:left="720" w:hanging="720"/>
        <w:rPr>
          <w:color w:val="000000" w:themeColor="text1"/>
        </w:rPr>
      </w:pPr>
      <w:r w:rsidRPr="002F0238">
        <w:rPr>
          <w:color w:val="000000" w:themeColor="text1"/>
        </w:rPr>
        <w:t>A</w:t>
      </w:r>
      <w:r w:rsidR="00D336FB" w:rsidRPr="002F0238">
        <w:rPr>
          <w:color w:val="000000" w:themeColor="text1"/>
        </w:rPr>
        <w:t xml:space="preserve">pproval of notes to DE Comm </w:t>
      </w:r>
      <w:r w:rsidR="009E3A3A">
        <w:rPr>
          <w:color w:val="000000" w:themeColor="text1"/>
        </w:rPr>
        <w:t>Dec. 3</w:t>
      </w:r>
      <w:r w:rsidR="00023727" w:rsidRPr="002F0238">
        <w:rPr>
          <w:color w:val="000000" w:themeColor="text1"/>
        </w:rPr>
        <w:t xml:space="preserve"> </w:t>
      </w:r>
      <w:r w:rsidR="00806E0D" w:rsidRPr="002F0238">
        <w:rPr>
          <w:color w:val="000000" w:themeColor="text1"/>
        </w:rPr>
        <w:t>mtg</w:t>
      </w:r>
      <w:r w:rsidR="007A05C7">
        <w:rPr>
          <w:color w:val="000000" w:themeColor="text1"/>
        </w:rPr>
        <w:t xml:space="preserve"> </w:t>
      </w:r>
      <w:r w:rsidR="00053BF7" w:rsidRPr="007A05C7">
        <w:rPr>
          <w:rFonts w:ascii="Calibri" w:eastAsia="Times New Roman" w:hAnsi="Calibri" w:cs="Times New Roman"/>
          <w:color w:val="2E74B5" w:themeColor="accent5" w:themeShade="BF"/>
        </w:rPr>
        <w:t>Postponed until next meeting.</w:t>
      </w:r>
    </w:p>
    <w:p w14:paraId="2DC30486" w14:textId="3B6EFBCE" w:rsidR="00C77B64" w:rsidRPr="008579C7" w:rsidRDefault="00C5148E" w:rsidP="00C77B64">
      <w:pPr>
        <w:pStyle w:val="ListParagraph"/>
        <w:numPr>
          <w:ilvl w:val="0"/>
          <w:numId w:val="15"/>
        </w:numPr>
        <w:spacing w:before="60" w:after="60"/>
        <w:rPr>
          <w:color w:val="000000" w:themeColor="text1"/>
        </w:rPr>
      </w:pPr>
      <w:r w:rsidRPr="008579C7">
        <w:rPr>
          <w:color w:val="000000" w:themeColor="text1"/>
        </w:rPr>
        <w:t>Announcements &amp; information </w:t>
      </w:r>
    </w:p>
    <w:p w14:paraId="6D8AEE6C" w14:textId="729D8D71" w:rsidR="00C77B64" w:rsidRDefault="00C5148E" w:rsidP="00C74709">
      <w:pPr>
        <w:pStyle w:val="ListParagraph"/>
        <w:numPr>
          <w:ilvl w:val="1"/>
          <w:numId w:val="15"/>
        </w:numPr>
        <w:spacing w:before="60" w:after="60"/>
        <w:ind w:left="1440" w:hanging="720"/>
        <w:rPr>
          <w:color w:val="000000" w:themeColor="text1"/>
        </w:rPr>
      </w:pPr>
      <w:r w:rsidRPr="008579C7">
        <w:rPr>
          <w:color w:val="000000" w:themeColor="text1"/>
        </w:rPr>
        <w:t>Academic Senate update</w:t>
      </w:r>
      <w:r w:rsidR="00A061E3" w:rsidRPr="008579C7">
        <w:rPr>
          <w:color w:val="000000" w:themeColor="text1"/>
        </w:rPr>
        <w:t xml:space="preserve"> </w:t>
      </w:r>
      <w:r w:rsidR="003F4ADF" w:rsidRPr="008579C7">
        <w:rPr>
          <w:color w:val="000000" w:themeColor="text1"/>
        </w:rPr>
        <w:t>(Kea</w:t>
      </w:r>
      <w:r w:rsidR="00197CD2">
        <w:rPr>
          <w:color w:val="000000" w:themeColor="text1"/>
        </w:rPr>
        <w:t>/Clay</w:t>
      </w:r>
      <w:r w:rsidR="003F4ADF" w:rsidRPr="008579C7">
        <w:rPr>
          <w:color w:val="000000" w:themeColor="text1"/>
        </w:rPr>
        <w:t>)</w:t>
      </w:r>
      <w:r w:rsidR="00C74709" w:rsidRPr="008579C7">
        <w:rPr>
          <w:color w:val="000000" w:themeColor="text1"/>
        </w:rPr>
        <w:t xml:space="preserve"> </w:t>
      </w:r>
    </w:p>
    <w:p w14:paraId="7A2E92C9" w14:textId="77777777" w:rsidR="00053BF7" w:rsidRDefault="00157B8E" w:rsidP="00053BF7">
      <w:pPr>
        <w:pStyle w:val="ListParagraph"/>
        <w:widowControl w:val="0"/>
        <w:numPr>
          <w:ilvl w:val="2"/>
          <w:numId w:val="15"/>
        </w:numPr>
        <w:spacing w:before="60" w:after="60"/>
        <w:rPr>
          <w:color w:val="000000" w:themeColor="text1"/>
        </w:rPr>
      </w:pPr>
      <w:r w:rsidRPr="5FF0FE9F">
        <w:rPr>
          <w:color w:val="000000" w:themeColor="text1"/>
        </w:rPr>
        <w:t xml:space="preserve">Draft of WVC Accessibility Plan </w:t>
      </w:r>
    </w:p>
    <w:p w14:paraId="18F8A926" w14:textId="66774FCE" w:rsidR="00053BF7" w:rsidRPr="00053BF7" w:rsidRDefault="00DA48D8" w:rsidP="00053BF7">
      <w:pPr>
        <w:widowControl w:val="0"/>
        <w:spacing w:before="60" w:after="60"/>
        <w:ind w:left="1440"/>
        <w:rPr>
          <w:color w:val="2E74B5" w:themeColor="accent5" w:themeShade="BF"/>
        </w:rPr>
      </w:pPr>
      <w:r w:rsidRPr="00053BF7">
        <w:rPr>
          <w:rFonts w:ascii="Calibri" w:eastAsia="Times New Roman" w:hAnsi="Calibri" w:cs="Times New Roman"/>
          <w:color w:val="2E74B5" w:themeColor="accent5" w:themeShade="BF"/>
        </w:rPr>
        <w:t>Following</w:t>
      </w:r>
      <w:r w:rsidR="00053BF7" w:rsidRPr="00053BF7">
        <w:rPr>
          <w:rFonts w:ascii="Calibri" w:eastAsia="Times New Roman" w:hAnsi="Calibri" w:cs="Times New Roman"/>
          <w:color w:val="2E74B5" w:themeColor="accent5" w:themeShade="BF"/>
        </w:rPr>
        <w:t xml:space="preserve"> email discussion with Pres. Ehlers, it was decided that this plan be held up until the District and/or the College initiate discussion of a district-wide/college-wide plan on accessibility. Plan can be introduced later as a starting point for the discussions that are to follow.</w:t>
      </w:r>
    </w:p>
    <w:p w14:paraId="738CBBE0" w14:textId="35CD277A" w:rsidR="00D50CC2" w:rsidRDefault="00C5148E" w:rsidP="00F75012">
      <w:pPr>
        <w:pStyle w:val="ListParagraph"/>
        <w:numPr>
          <w:ilvl w:val="1"/>
          <w:numId w:val="15"/>
        </w:numPr>
        <w:spacing w:before="60" w:after="60"/>
        <w:ind w:left="1440" w:hanging="720"/>
        <w:rPr>
          <w:color w:val="000000" w:themeColor="text1"/>
        </w:rPr>
      </w:pPr>
      <w:r w:rsidRPr="008579C7">
        <w:rPr>
          <w:color w:val="000000" w:themeColor="text1"/>
        </w:rPr>
        <w:t>Canvas update </w:t>
      </w:r>
      <w:r w:rsidR="000052A6" w:rsidRPr="008579C7">
        <w:rPr>
          <w:color w:val="000000" w:themeColor="text1"/>
        </w:rPr>
        <w:t>(Gault</w:t>
      </w:r>
      <w:r w:rsidR="00D30146" w:rsidRPr="008579C7">
        <w:rPr>
          <w:color w:val="000000" w:themeColor="text1"/>
        </w:rPr>
        <w:t>)</w:t>
      </w:r>
      <w:r w:rsidR="00D713D2" w:rsidRPr="008579C7">
        <w:rPr>
          <w:color w:val="000000" w:themeColor="text1"/>
        </w:rPr>
        <w:t xml:space="preserve"> </w:t>
      </w:r>
      <w:r w:rsidR="00053BF7" w:rsidRPr="00053BF7">
        <w:rPr>
          <w:color w:val="2E74B5" w:themeColor="accent5" w:themeShade="BF"/>
        </w:rPr>
        <w:t>No report.</w:t>
      </w:r>
    </w:p>
    <w:p w14:paraId="566F7434" w14:textId="0CC9C609" w:rsidR="00FB6436" w:rsidRDefault="00FB6436" w:rsidP="00FB6436">
      <w:pPr>
        <w:pStyle w:val="ListParagraph"/>
        <w:numPr>
          <w:ilvl w:val="2"/>
          <w:numId w:val="15"/>
        </w:numPr>
        <w:spacing w:before="60" w:after="60"/>
        <w:rPr>
          <w:color w:val="000000" w:themeColor="text1"/>
        </w:rPr>
      </w:pPr>
      <w:r>
        <w:rPr>
          <w:color w:val="000000" w:themeColor="text1"/>
        </w:rPr>
        <w:t>Choice of pronoun in Canvas</w:t>
      </w:r>
    </w:p>
    <w:p w14:paraId="33BF0443" w14:textId="421352A2" w:rsidR="00FB6436" w:rsidRDefault="00FB6436" w:rsidP="00FB6436">
      <w:pPr>
        <w:pStyle w:val="ListParagraph"/>
        <w:numPr>
          <w:ilvl w:val="2"/>
          <w:numId w:val="15"/>
        </w:numPr>
        <w:spacing w:before="60" w:after="60"/>
        <w:rPr>
          <w:color w:val="000000" w:themeColor="text1"/>
        </w:rPr>
      </w:pPr>
      <w:r>
        <w:rPr>
          <w:color w:val="000000" w:themeColor="text1"/>
        </w:rPr>
        <w:t>Accessibility of Canvas in China</w:t>
      </w:r>
    </w:p>
    <w:p w14:paraId="4516E4C2" w14:textId="71A16DAC" w:rsidR="00431775" w:rsidRPr="009E3A3A" w:rsidRDefault="5FF0FE9F" w:rsidP="009E3A3A">
      <w:pPr>
        <w:pStyle w:val="ListParagraph"/>
        <w:widowControl w:val="0"/>
        <w:numPr>
          <w:ilvl w:val="1"/>
          <w:numId w:val="15"/>
        </w:numPr>
        <w:spacing w:before="60" w:after="60"/>
        <w:ind w:left="1440" w:hanging="720"/>
        <w:rPr>
          <w:rFonts w:ascii="Calibri" w:hAnsi="Calibri" w:cs="Times New Roman"/>
          <w:color w:val="000000" w:themeColor="text1"/>
        </w:rPr>
      </w:pPr>
      <w:r w:rsidRPr="009E3A3A">
        <w:rPr>
          <w:color w:val="000000" w:themeColor="text1"/>
        </w:rPr>
        <w:t xml:space="preserve">Curriculum Comm update (Clay) </w:t>
      </w:r>
      <w:r w:rsidR="00FC5952" w:rsidRPr="00FC5952">
        <w:rPr>
          <w:color w:val="2E74B5" w:themeColor="accent5" w:themeShade="BF"/>
        </w:rPr>
        <w:t>Clay reported that Curriculum Comm</w:t>
      </w:r>
      <w:r w:rsidR="00FC5952">
        <w:rPr>
          <w:color w:val="2E74B5" w:themeColor="accent5" w:themeShade="BF"/>
        </w:rPr>
        <w:t xml:space="preserve"> </w:t>
      </w:r>
      <w:r w:rsidR="00FC5952" w:rsidRPr="00FC5952">
        <w:rPr>
          <w:color w:val="2E74B5" w:themeColor="accent5" w:themeShade="BF"/>
        </w:rPr>
        <w:t xml:space="preserve">focuses on </w:t>
      </w:r>
      <w:r w:rsidR="00FC5952">
        <w:rPr>
          <w:color w:val="2E74B5" w:themeColor="accent5" w:themeShade="BF"/>
        </w:rPr>
        <w:t>p</w:t>
      </w:r>
      <w:r w:rsidR="00FC5952" w:rsidRPr="00FC5952">
        <w:rPr>
          <w:color w:val="2E74B5" w:themeColor="accent5" w:themeShade="BF"/>
        </w:rPr>
        <w:t>rograms in the spring</w:t>
      </w:r>
      <w:r w:rsidR="00FC5952">
        <w:rPr>
          <w:color w:val="2E74B5" w:themeColor="accent5" w:themeShade="BF"/>
        </w:rPr>
        <w:t xml:space="preserve"> (as opposed to courses in the fall)</w:t>
      </w:r>
      <w:r w:rsidR="00FC5952" w:rsidRPr="00FC5952">
        <w:rPr>
          <w:color w:val="2E74B5" w:themeColor="accent5" w:themeShade="BF"/>
        </w:rPr>
        <w:t>.</w:t>
      </w:r>
      <w:r w:rsidR="00FC5952">
        <w:rPr>
          <w:color w:val="2E74B5" w:themeColor="accent5" w:themeShade="BF"/>
        </w:rPr>
        <w:t xml:space="preserve"> Clay encouraged DE Comm members to let faculty know to contact their Curriculum Comm Division rep if they planned to revise a program. At the 2/3/20 meeting, only one program was on the agenda because others at the tech review stage had not been ready to move forward to committee. Working with a Curriculum Comm Division rep will help ensure programs are ready for committee in a timely fashion.</w:t>
      </w:r>
    </w:p>
    <w:p w14:paraId="15CAE740" w14:textId="58F94516" w:rsidR="00023727" w:rsidRDefault="5FF0FE9F" w:rsidP="5FF0FE9F">
      <w:pPr>
        <w:pStyle w:val="ListParagraph"/>
        <w:widowControl w:val="0"/>
        <w:numPr>
          <w:ilvl w:val="1"/>
          <w:numId w:val="15"/>
        </w:numPr>
        <w:spacing w:before="60" w:after="60"/>
        <w:ind w:left="1440" w:hanging="720"/>
        <w:rPr>
          <w:color w:val="000000" w:themeColor="text1"/>
        </w:rPr>
      </w:pPr>
      <w:r w:rsidRPr="009E3A3A">
        <w:rPr>
          <w:color w:val="000000" w:themeColor="text1"/>
        </w:rPr>
        <w:t xml:space="preserve">Online Teaching Conference 2019 workshops update (Kea) </w:t>
      </w:r>
    </w:p>
    <w:p w14:paraId="6DDC4284" w14:textId="7FD875D0" w:rsidR="00FC5952" w:rsidRPr="00FC5952" w:rsidRDefault="00FC5952" w:rsidP="00FC5952">
      <w:pPr>
        <w:pStyle w:val="ListParagraph"/>
        <w:ind w:left="1440"/>
        <w:rPr>
          <w:rFonts w:ascii="Times New Roman" w:eastAsia="Times New Roman" w:hAnsi="Times New Roman" w:cs="Times New Roman"/>
          <w:color w:val="2E74B5" w:themeColor="accent5" w:themeShade="BF"/>
        </w:rPr>
      </w:pPr>
      <w:r w:rsidRPr="00FC5952">
        <w:rPr>
          <w:rFonts w:ascii="Calibri" w:eastAsia="Times New Roman" w:hAnsi="Calibri" w:cs="Times New Roman"/>
          <w:color w:val="2E74B5" w:themeColor="accent5" w:themeShade="BF"/>
        </w:rPr>
        <w:t>Clay reported that Kea is working on this, but coordination is limited because of availability of rooms and faculty's schedules.</w:t>
      </w:r>
    </w:p>
    <w:p w14:paraId="1C440C94" w14:textId="2E2C9FCE" w:rsidR="00197CD2" w:rsidRDefault="5FF0FE9F" w:rsidP="5FF0FE9F">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Online Teaching Conference 2020 </w:t>
      </w:r>
      <w:r w:rsidR="009E3A3A">
        <w:rPr>
          <w:color w:val="000000" w:themeColor="text1"/>
        </w:rPr>
        <w:t>update (Kea)</w:t>
      </w:r>
    </w:p>
    <w:p w14:paraId="00FB6367" w14:textId="62DDA2E4" w:rsidR="00FC5952" w:rsidRPr="00FC5952" w:rsidRDefault="00FC5952" w:rsidP="00FC5952">
      <w:pPr>
        <w:pStyle w:val="ListParagraph"/>
        <w:ind w:left="1440"/>
        <w:rPr>
          <w:rFonts w:ascii="Times New Roman" w:eastAsia="Times New Roman" w:hAnsi="Times New Roman" w:cs="Times New Roman"/>
          <w:color w:val="2E74B5" w:themeColor="accent5" w:themeShade="BF"/>
        </w:rPr>
      </w:pPr>
      <w:r w:rsidRPr="00FC5952">
        <w:rPr>
          <w:rFonts w:ascii="Calibri" w:eastAsia="Times New Roman" w:hAnsi="Calibri" w:cs="Times New Roman"/>
          <w:color w:val="2E74B5" w:themeColor="accent5" w:themeShade="BF"/>
        </w:rPr>
        <w:t xml:space="preserve">Clay reported that an email </w:t>
      </w:r>
      <w:r>
        <w:rPr>
          <w:rFonts w:ascii="Calibri" w:eastAsia="Times New Roman" w:hAnsi="Calibri" w:cs="Times New Roman"/>
          <w:color w:val="2E74B5" w:themeColor="accent5" w:themeShade="BF"/>
        </w:rPr>
        <w:t xml:space="preserve">was </w:t>
      </w:r>
      <w:r w:rsidRPr="00FC5952">
        <w:rPr>
          <w:rFonts w:ascii="Calibri" w:eastAsia="Times New Roman" w:hAnsi="Calibri" w:cs="Times New Roman"/>
          <w:color w:val="2E74B5" w:themeColor="accent5" w:themeShade="BF"/>
        </w:rPr>
        <w:t xml:space="preserve">sent out to encourage WVC faculty to apply to the Article 35 professional development fund group for monies to attend OTC 2020. Along with email was a template providing </w:t>
      </w:r>
      <w:r>
        <w:rPr>
          <w:rFonts w:ascii="Calibri" w:eastAsia="Times New Roman" w:hAnsi="Calibri" w:cs="Times New Roman"/>
          <w:color w:val="2E74B5" w:themeColor="accent5" w:themeShade="BF"/>
        </w:rPr>
        <w:t>a</w:t>
      </w:r>
      <w:r w:rsidRPr="00FC5952">
        <w:rPr>
          <w:rFonts w:ascii="Calibri" w:eastAsia="Times New Roman" w:hAnsi="Calibri" w:cs="Times New Roman"/>
          <w:color w:val="2E74B5" w:themeColor="accent5" w:themeShade="BF"/>
        </w:rPr>
        <w:t xml:space="preserve"> rationale for request and info on OTC 2020, </w:t>
      </w:r>
      <w:r>
        <w:rPr>
          <w:rFonts w:ascii="Calibri" w:eastAsia="Times New Roman" w:hAnsi="Calibri" w:cs="Times New Roman"/>
          <w:color w:val="2E74B5" w:themeColor="accent5" w:themeShade="BF"/>
        </w:rPr>
        <w:t>including</w:t>
      </w:r>
      <w:r w:rsidRPr="00FC5952">
        <w:rPr>
          <w:rFonts w:ascii="Calibri" w:eastAsia="Times New Roman" w:hAnsi="Calibri" w:cs="Times New Roman"/>
          <w:color w:val="2E74B5" w:themeColor="accent5" w:themeShade="BF"/>
        </w:rPr>
        <w:t xml:space="preserve"> projected costs. Deadline for application was set as Feb. 14; this will allow DE leadership team to ascertain number of faculty who will be </w:t>
      </w:r>
      <w:r w:rsidRPr="00FC5952">
        <w:rPr>
          <w:rFonts w:ascii="Calibri" w:eastAsia="Times New Roman" w:hAnsi="Calibri" w:cs="Times New Roman"/>
          <w:color w:val="2E74B5" w:themeColor="accent5" w:themeShade="BF"/>
        </w:rPr>
        <w:lastRenderedPageBreak/>
        <w:t xml:space="preserve">funded and attending. Kea to </w:t>
      </w:r>
      <w:r w:rsidR="00DA48D8" w:rsidRPr="00FC5952">
        <w:rPr>
          <w:rFonts w:ascii="Calibri" w:eastAsia="Times New Roman" w:hAnsi="Calibri" w:cs="Times New Roman"/>
          <w:color w:val="2E74B5" w:themeColor="accent5" w:themeShade="BF"/>
        </w:rPr>
        <w:t>follow up</w:t>
      </w:r>
      <w:r w:rsidRPr="00FC5952">
        <w:rPr>
          <w:rFonts w:ascii="Calibri" w:eastAsia="Times New Roman" w:hAnsi="Calibri" w:cs="Times New Roman"/>
          <w:color w:val="2E74B5" w:themeColor="accent5" w:themeShade="BF"/>
        </w:rPr>
        <w:t xml:space="preserve"> with these faculty to organize the WVC group</w:t>
      </w:r>
      <w:r>
        <w:rPr>
          <w:rFonts w:ascii="Calibri" w:eastAsia="Times New Roman" w:hAnsi="Calibri" w:cs="Times New Roman"/>
          <w:color w:val="2E74B5" w:themeColor="accent5" w:themeShade="BF"/>
        </w:rPr>
        <w:t>.</w:t>
      </w:r>
    </w:p>
    <w:p w14:paraId="79A33A8A" w14:textId="427DE523" w:rsidR="00197CD2" w:rsidRPr="00FC5952" w:rsidRDefault="5FF0FE9F" w:rsidP="00197CD2">
      <w:pPr>
        <w:pStyle w:val="ListParagraph"/>
        <w:widowControl w:val="0"/>
        <w:numPr>
          <w:ilvl w:val="1"/>
          <w:numId w:val="15"/>
        </w:numPr>
        <w:spacing w:before="60" w:after="60"/>
        <w:ind w:left="1440" w:hanging="720"/>
        <w:rPr>
          <w:color w:val="000000" w:themeColor="text1"/>
        </w:rPr>
      </w:pPr>
      <w:r w:rsidRPr="5FF0FE9F">
        <w:rPr>
          <w:color w:val="000000" w:themeColor="text1"/>
        </w:rPr>
        <w:t>Online CTE Pathways Grant project update (Kea/Clay/Gamba)</w:t>
      </w:r>
      <w:r w:rsidRPr="5FF0FE9F">
        <w:rPr>
          <w:color w:val="0308FF"/>
        </w:rPr>
        <w:t xml:space="preserve"> </w:t>
      </w:r>
    </w:p>
    <w:p w14:paraId="72CC44C1" w14:textId="3C07CA28" w:rsidR="00FC5952" w:rsidRPr="009F291B" w:rsidRDefault="00FC5952" w:rsidP="00FC5952">
      <w:pPr>
        <w:pStyle w:val="ListParagraph"/>
        <w:ind w:left="1440"/>
        <w:rPr>
          <w:rFonts w:ascii="Times New Roman" w:eastAsia="Times New Roman" w:hAnsi="Times New Roman" w:cs="Times New Roman"/>
          <w:color w:val="2E74B5" w:themeColor="accent5" w:themeShade="BF"/>
        </w:rPr>
      </w:pPr>
      <w:r w:rsidRPr="009F291B">
        <w:rPr>
          <w:rFonts w:ascii="Calibri" w:eastAsia="Times New Roman" w:hAnsi="Calibri" w:cs="Times New Roman"/>
          <w:color w:val="2E74B5" w:themeColor="accent5" w:themeShade="BF"/>
        </w:rPr>
        <w:t xml:space="preserve">Clay reported that the 2nd Quarterly report was sent in mid-January. The project has had a few challenges, but faculty in the project have stepped up to the plate to assist in meeting and dealing with them. This spring faculty in the project will </w:t>
      </w:r>
      <w:r w:rsidR="009F291B" w:rsidRPr="009F291B">
        <w:rPr>
          <w:rFonts w:ascii="Calibri" w:eastAsia="Times New Roman" w:hAnsi="Calibri" w:cs="Times New Roman"/>
          <w:color w:val="2E74B5" w:themeColor="accent5" w:themeShade="BF"/>
        </w:rPr>
        <w:t xml:space="preserve">take two @ONE courses together: 1) Peer Online Course Review (POCR) training and 2) Creating Accessible Course Content. Following that, faculty will peer review the courses and revise based on feedback. Marketing of the program and a final accessibility check are also both planned for this spring.  </w:t>
      </w:r>
    </w:p>
    <w:p w14:paraId="52468295" w14:textId="2F756DA1" w:rsidR="009F291B" w:rsidRDefault="5FF0FE9F" w:rsidP="009F291B">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WVC Application to OEI Consortium </w:t>
      </w:r>
      <w:r w:rsidR="009E3A3A">
        <w:rPr>
          <w:color w:val="000000" w:themeColor="text1"/>
        </w:rPr>
        <w:t xml:space="preserve">update </w:t>
      </w:r>
      <w:r w:rsidRPr="5FF0FE9F">
        <w:rPr>
          <w:color w:val="000000" w:themeColor="text1"/>
        </w:rPr>
        <w:t>(Gamba)</w:t>
      </w:r>
      <w:r w:rsidR="005E56FA">
        <w:rPr>
          <w:color w:val="000000" w:themeColor="text1"/>
        </w:rPr>
        <w:t xml:space="preserve"> </w:t>
      </w:r>
    </w:p>
    <w:p w14:paraId="46FB7B46" w14:textId="4AD2BC38" w:rsidR="009F291B" w:rsidRPr="009F291B" w:rsidRDefault="009F291B" w:rsidP="009F291B">
      <w:pPr>
        <w:widowControl w:val="0"/>
        <w:spacing w:before="60" w:after="60"/>
        <w:ind w:left="1440"/>
        <w:rPr>
          <w:color w:val="2E74B5" w:themeColor="accent5" w:themeShade="BF"/>
        </w:rPr>
      </w:pPr>
      <w:r w:rsidRPr="009F291B">
        <w:rPr>
          <w:color w:val="2E74B5" w:themeColor="accent5" w:themeShade="BF"/>
        </w:rPr>
        <w:t xml:space="preserve">Gamba reported that the application to the OEI </w:t>
      </w:r>
      <w:r w:rsidR="00DA48D8" w:rsidRPr="009F291B">
        <w:rPr>
          <w:color w:val="2E74B5" w:themeColor="accent5" w:themeShade="BF"/>
        </w:rPr>
        <w:t>Consortium</w:t>
      </w:r>
      <w:r w:rsidRPr="009F291B">
        <w:rPr>
          <w:color w:val="2E74B5" w:themeColor="accent5" w:themeShade="BF"/>
        </w:rPr>
        <w:t xml:space="preserve"> is still not open and surmised </w:t>
      </w:r>
      <w:r>
        <w:rPr>
          <w:color w:val="2E74B5" w:themeColor="accent5" w:themeShade="BF"/>
        </w:rPr>
        <w:t>one reason may be that</w:t>
      </w:r>
      <w:r w:rsidRPr="009F291B">
        <w:rPr>
          <w:color w:val="2E74B5" w:themeColor="accent5" w:themeShade="BF"/>
        </w:rPr>
        <w:t xml:space="preserve"> </w:t>
      </w:r>
      <w:r>
        <w:rPr>
          <w:color w:val="2E74B5" w:themeColor="accent5" w:themeShade="BF"/>
        </w:rPr>
        <w:t>CVC-OEI staff are focused on managing the one-year CTE Pathways grant.</w:t>
      </w:r>
      <w:r w:rsidR="002738DC">
        <w:rPr>
          <w:color w:val="2E74B5" w:themeColor="accent5" w:themeShade="BF"/>
        </w:rPr>
        <w:t xml:space="preserve"> It was also mentioned that the president of the 115</w:t>
      </w:r>
      <w:r w:rsidR="002738DC" w:rsidRPr="002738DC">
        <w:rPr>
          <w:color w:val="2E74B5" w:themeColor="accent5" w:themeShade="BF"/>
          <w:vertAlign w:val="superscript"/>
        </w:rPr>
        <w:t>th</w:t>
      </w:r>
      <w:r w:rsidR="002738DC">
        <w:rPr>
          <w:color w:val="2E74B5" w:themeColor="accent5" w:themeShade="BF"/>
        </w:rPr>
        <w:t xml:space="preserve"> </w:t>
      </w:r>
      <w:r w:rsidR="00495E2D">
        <w:rPr>
          <w:color w:val="2E74B5" w:themeColor="accent5" w:themeShade="BF"/>
        </w:rPr>
        <w:t>college (the fully online college) had stepped down.</w:t>
      </w:r>
    </w:p>
    <w:p w14:paraId="0A5E75D2" w14:textId="3A7BF442" w:rsidR="00FB6436" w:rsidRDefault="00FB6436" w:rsidP="00197CD2">
      <w:pPr>
        <w:pStyle w:val="ListParagraph"/>
        <w:widowControl w:val="0"/>
        <w:numPr>
          <w:ilvl w:val="1"/>
          <w:numId w:val="15"/>
        </w:numPr>
        <w:spacing w:before="60" w:after="60"/>
        <w:ind w:left="1440" w:hanging="720"/>
        <w:rPr>
          <w:color w:val="000000" w:themeColor="text1"/>
        </w:rPr>
      </w:pPr>
      <w:r>
        <w:rPr>
          <w:color w:val="000000" w:themeColor="text1"/>
        </w:rPr>
        <w:t>Update on Cranium Café implementation (Clay)</w:t>
      </w:r>
    </w:p>
    <w:p w14:paraId="405658AD" w14:textId="1F2C60B1" w:rsidR="00A87BE1" w:rsidRPr="00A87BE1" w:rsidRDefault="00DF45DF" w:rsidP="00A87BE1">
      <w:pPr>
        <w:widowControl w:val="0"/>
        <w:spacing w:before="60" w:after="60"/>
        <w:ind w:left="1440"/>
        <w:rPr>
          <w:color w:val="2E74B5" w:themeColor="accent5" w:themeShade="BF"/>
        </w:rPr>
      </w:pPr>
      <w:r>
        <w:rPr>
          <w:color w:val="2E74B5" w:themeColor="accent5" w:themeShade="BF"/>
        </w:rPr>
        <w:t xml:space="preserve">Clay reported that the Title III grant administrative specialist is working on scheduling one training for counselors and another </w:t>
      </w:r>
      <w:proofErr w:type="gramStart"/>
      <w:r>
        <w:rPr>
          <w:color w:val="2E74B5" w:themeColor="accent5" w:themeShade="BF"/>
        </w:rPr>
        <w:t>librarians</w:t>
      </w:r>
      <w:proofErr w:type="gramEnd"/>
      <w:r>
        <w:rPr>
          <w:color w:val="2E74B5" w:themeColor="accent5" w:themeShade="BF"/>
        </w:rPr>
        <w:t xml:space="preserve"> and other interested faculty. </w:t>
      </w:r>
      <w:r w:rsidR="00EB53F3">
        <w:rPr>
          <w:color w:val="2E74B5" w:themeColor="accent5" w:themeShade="BF"/>
        </w:rPr>
        <w:t>Once</w:t>
      </w:r>
      <w:r>
        <w:rPr>
          <w:color w:val="2E74B5" w:themeColor="accent5" w:themeShade="BF"/>
        </w:rPr>
        <w:t xml:space="preserve"> </w:t>
      </w:r>
      <w:r w:rsidR="00FE10AD">
        <w:rPr>
          <w:color w:val="2E74B5" w:themeColor="accent5" w:themeShade="BF"/>
        </w:rPr>
        <w:t>trainings</w:t>
      </w:r>
      <w:r>
        <w:rPr>
          <w:color w:val="2E74B5" w:themeColor="accent5" w:themeShade="BF"/>
        </w:rPr>
        <w:t xml:space="preserve"> are scheduled, the </w:t>
      </w:r>
      <w:r w:rsidR="00FE10AD">
        <w:rPr>
          <w:color w:val="2E74B5" w:themeColor="accent5" w:themeShade="BF"/>
        </w:rPr>
        <w:t xml:space="preserve">information </w:t>
      </w:r>
      <w:r>
        <w:rPr>
          <w:color w:val="2E74B5" w:themeColor="accent5" w:themeShade="BF"/>
        </w:rPr>
        <w:t xml:space="preserve">will </w:t>
      </w:r>
      <w:r w:rsidR="00FE10AD">
        <w:rPr>
          <w:color w:val="2E74B5" w:themeColor="accent5" w:themeShade="BF"/>
        </w:rPr>
        <w:t xml:space="preserve">be </w:t>
      </w:r>
      <w:r>
        <w:rPr>
          <w:color w:val="2E74B5" w:themeColor="accent5" w:themeShade="BF"/>
        </w:rPr>
        <w:t>share</w:t>
      </w:r>
      <w:r w:rsidR="00FE10AD">
        <w:rPr>
          <w:color w:val="2E74B5" w:themeColor="accent5" w:themeShade="BF"/>
        </w:rPr>
        <w:t>d</w:t>
      </w:r>
      <w:r>
        <w:rPr>
          <w:color w:val="2E74B5" w:themeColor="accent5" w:themeShade="BF"/>
        </w:rPr>
        <w:t xml:space="preserve"> with Chair Kea </w:t>
      </w:r>
      <w:r w:rsidR="00FE10AD">
        <w:rPr>
          <w:color w:val="2E74B5" w:themeColor="accent5" w:themeShade="BF"/>
        </w:rPr>
        <w:t>for</w:t>
      </w:r>
      <w:r>
        <w:rPr>
          <w:color w:val="2E74B5" w:themeColor="accent5" w:themeShade="BF"/>
        </w:rPr>
        <w:t xml:space="preserve"> </w:t>
      </w:r>
      <w:r w:rsidR="00FE10AD">
        <w:rPr>
          <w:color w:val="2E74B5" w:themeColor="accent5" w:themeShade="BF"/>
        </w:rPr>
        <w:t xml:space="preserve">dissemination </w:t>
      </w:r>
      <w:r>
        <w:rPr>
          <w:color w:val="2E74B5" w:themeColor="accent5" w:themeShade="BF"/>
        </w:rPr>
        <w:t xml:space="preserve">to DE faculty. Trainings </w:t>
      </w:r>
      <w:r w:rsidR="00FE10AD">
        <w:rPr>
          <w:color w:val="2E74B5" w:themeColor="accent5" w:themeShade="BF"/>
        </w:rPr>
        <w:t>are to be recorded and made available to those unable to attend</w:t>
      </w:r>
      <w:r>
        <w:rPr>
          <w:color w:val="2E74B5" w:themeColor="accent5" w:themeShade="BF"/>
        </w:rPr>
        <w:t>.</w:t>
      </w:r>
    </w:p>
    <w:p w14:paraId="62D18E11" w14:textId="04862D30" w:rsidR="00197CD2" w:rsidRDefault="5FF0FE9F" w:rsidP="00197CD2">
      <w:pPr>
        <w:pStyle w:val="ListParagraph"/>
        <w:widowControl w:val="0"/>
        <w:numPr>
          <w:ilvl w:val="1"/>
          <w:numId w:val="15"/>
        </w:numPr>
        <w:spacing w:before="60" w:after="60"/>
        <w:ind w:left="1440" w:hanging="720"/>
        <w:rPr>
          <w:color w:val="000000" w:themeColor="text1"/>
        </w:rPr>
      </w:pPr>
      <w:r w:rsidRPr="5FF0FE9F">
        <w:rPr>
          <w:color w:val="000000" w:themeColor="text1"/>
        </w:rPr>
        <w:t>Update on DE Program wor</w:t>
      </w:r>
      <w:r w:rsidR="00571FBF">
        <w:rPr>
          <w:color w:val="000000" w:themeColor="text1"/>
        </w:rPr>
        <w:t>kshops (Clay/Kea)</w:t>
      </w:r>
    </w:p>
    <w:p w14:paraId="2A803779" w14:textId="567CAEE6" w:rsidR="00FE10AD" w:rsidRPr="00FE10AD" w:rsidRDefault="00FE10AD" w:rsidP="00FE10AD">
      <w:pPr>
        <w:pStyle w:val="ListParagraph"/>
        <w:ind w:left="1440"/>
        <w:rPr>
          <w:rFonts w:ascii="Times New Roman" w:eastAsia="Times New Roman" w:hAnsi="Times New Roman" w:cs="Times New Roman"/>
          <w:color w:val="2E74B5" w:themeColor="accent5" w:themeShade="BF"/>
        </w:rPr>
      </w:pPr>
      <w:r w:rsidRPr="00FE10AD">
        <w:rPr>
          <w:rFonts w:ascii="Calibri" w:eastAsia="Times New Roman" w:hAnsi="Calibri" w:cs="Times New Roman"/>
          <w:color w:val="2E74B5" w:themeColor="accent5" w:themeShade="BF"/>
        </w:rPr>
        <w:t>A Canvas/online workshop was held with class of Puente students in first week of Spring 2020.</w:t>
      </w:r>
    </w:p>
    <w:p w14:paraId="2DA77A41" w14:textId="084E8812" w:rsidR="00571FBF" w:rsidRDefault="00571FBF" w:rsidP="00571FBF">
      <w:pPr>
        <w:pStyle w:val="ListParagraph"/>
        <w:numPr>
          <w:ilvl w:val="1"/>
          <w:numId w:val="15"/>
        </w:numPr>
        <w:spacing w:before="60" w:after="60"/>
        <w:ind w:left="1440" w:hanging="720"/>
        <w:rPr>
          <w:color w:val="000000" w:themeColor="text1"/>
        </w:rPr>
      </w:pPr>
      <w:r w:rsidRPr="5FF0FE9F">
        <w:rPr>
          <w:color w:val="000000" w:themeColor="text1"/>
        </w:rPr>
        <w:t xml:space="preserve">Draft of DE Task Force recommendations (Gamba) </w:t>
      </w:r>
    </w:p>
    <w:p w14:paraId="47C6DE33" w14:textId="62E0F618" w:rsidR="00FE10AD" w:rsidRPr="00571FBF" w:rsidRDefault="00FE10AD" w:rsidP="00FE10AD">
      <w:pPr>
        <w:pStyle w:val="ListParagraph"/>
        <w:spacing w:before="60" w:after="60"/>
        <w:ind w:left="1440"/>
        <w:rPr>
          <w:color w:val="000000" w:themeColor="text1"/>
        </w:rPr>
      </w:pPr>
      <w:r w:rsidRPr="00FE10AD">
        <w:rPr>
          <w:color w:val="2E74B5" w:themeColor="accent5" w:themeShade="BF"/>
        </w:rPr>
        <w:t>Draft is being finalized and will be shared with DE Comm members before it is shared wit</w:t>
      </w:r>
      <w:r w:rsidR="00DA48D8">
        <w:rPr>
          <w:color w:val="2E74B5" w:themeColor="accent5" w:themeShade="BF"/>
        </w:rPr>
        <w:t>h</w:t>
      </w:r>
      <w:r w:rsidRPr="00FE10AD">
        <w:rPr>
          <w:color w:val="2E74B5" w:themeColor="accent5" w:themeShade="BF"/>
        </w:rPr>
        <w:t xml:space="preserve"> Academic Senate and College Council</w:t>
      </w:r>
      <w:r>
        <w:rPr>
          <w:color w:val="000000" w:themeColor="text1"/>
        </w:rPr>
        <w:t xml:space="preserve">. </w:t>
      </w:r>
    </w:p>
    <w:p w14:paraId="3975B3A8" w14:textId="24E5CA17" w:rsidR="005341CD" w:rsidRDefault="5FF0FE9F" w:rsidP="00E35A8B">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Other </w:t>
      </w:r>
    </w:p>
    <w:p w14:paraId="1E869A1E" w14:textId="13727A34" w:rsidR="00FE10AD" w:rsidRPr="00721591" w:rsidRDefault="00FE10AD" w:rsidP="00FE10AD">
      <w:pPr>
        <w:pStyle w:val="ListParagraph"/>
        <w:widowControl w:val="0"/>
        <w:spacing w:before="60" w:after="60"/>
        <w:ind w:left="1440"/>
        <w:rPr>
          <w:color w:val="2E74B5" w:themeColor="accent5" w:themeShade="BF"/>
        </w:rPr>
      </w:pPr>
      <w:r w:rsidRPr="00721591">
        <w:rPr>
          <w:color w:val="2E74B5" w:themeColor="accent5" w:themeShade="BF"/>
        </w:rPr>
        <w:t xml:space="preserve">Kathy Arnold shared with the committee that Music faculty, Robert Sinclair </w:t>
      </w:r>
      <w:r w:rsidR="00721591" w:rsidRPr="00721591">
        <w:rPr>
          <w:color w:val="2E74B5" w:themeColor="accent5" w:themeShade="BF"/>
        </w:rPr>
        <w:t xml:space="preserve">requested that she </w:t>
      </w:r>
      <w:r w:rsidR="00DA48D8">
        <w:rPr>
          <w:color w:val="2E74B5" w:themeColor="accent5" w:themeShade="BF"/>
        </w:rPr>
        <w:t xml:space="preserve">and Jeff Rascov </w:t>
      </w:r>
      <w:r w:rsidR="00721591" w:rsidRPr="00721591">
        <w:rPr>
          <w:color w:val="2E74B5" w:themeColor="accent5" w:themeShade="BF"/>
        </w:rPr>
        <w:t>ask the</w:t>
      </w:r>
      <w:r w:rsidRPr="00721591">
        <w:rPr>
          <w:color w:val="2E74B5" w:themeColor="accent5" w:themeShade="BF"/>
        </w:rPr>
        <w:t xml:space="preserve"> DE Comm to discuss the prospect of ful</w:t>
      </w:r>
      <w:r w:rsidR="00DA48D8">
        <w:rPr>
          <w:color w:val="2E74B5" w:themeColor="accent5" w:themeShade="BF"/>
        </w:rPr>
        <w:t>l</w:t>
      </w:r>
      <w:r w:rsidRPr="00721591">
        <w:rPr>
          <w:color w:val="2E74B5" w:themeColor="accent5" w:themeShade="BF"/>
        </w:rPr>
        <w:t xml:space="preserve">-time faculty </w:t>
      </w:r>
      <w:r w:rsidR="00721591" w:rsidRPr="00721591">
        <w:rPr>
          <w:color w:val="2E74B5" w:themeColor="accent5" w:themeShade="BF"/>
        </w:rPr>
        <w:t>teaching</w:t>
      </w:r>
      <w:r w:rsidRPr="00721591">
        <w:rPr>
          <w:color w:val="2E74B5" w:themeColor="accent5" w:themeShade="BF"/>
        </w:rPr>
        <w:t xml:space="preserve"> 100% online. </w:t>
      </w:r>
      <w:r w:rsidR="00721591" w:rsidRPr="00721591">
        <w:rPr>
          <w:color w:val="2E74B5" w:themeColor="accent5" w:themeShade="BF"/>
        </w:rPr>
        <w:t>The current</w:t>
      </w:r>
      <w:r w:rsidRPr="00721591">
        <w:rPr>
          <w:color w:val="2E74B5" w:themeColor="accent5" w:themeShade="BF"/>
        </w:rPr>
        <w:t xml:space="preserve"> contract limits the amount that faculty can </w:t>
      </w:r>
      <w:r w:rsidR="00721591" w:rsidRPr="00721591">
        <w:rPr>
          <w:color w:val="2E74B5" w:themeColor="accent5" w:themeShade="BF"/>
        </w:rPr>
        <w:t xml:space="preserve">fulfill load with online classes. DE Comm members discussed </w:t>
      </w:r>
      <w:r w:rsidR="00721591">
        <w:rPr>
          <w:color w:val="2E74B5" w:themeColor="accent5" w:themeShade="BF"/>
        </w:rPr>
        <w:t xml:space="preserve">briefly </w:t>
      </w:r>
      <w:r w:rsidR="00721591" w:rsidRPr="00721591">
        <w:rPr>
          <w:color w:val="2E74B5" w:themeColor="accent5" w:themeShade="BF"/>
        </w:rPr>
        <w:t xml:space="preserve">and agreed that </w:t>
      </w:r>
      <w:r w:rsidR="00721591">
        <w:rPr>
          <w:color w:val="2E74B5" w:themeColor="accent5" w:themeShade="BF"/>
        </w:rPr>
        <w:t>the</w:t>
      </w:r>
      <w:r w:rsidR="00721591" w:rsidRPr="00721591">
        <w:rPr>
          <w:color w:val="2E74B5" w:themeColor="accent5" w:themeShade="BF"/>
        </w:rPr>
        <w:t xml:space="preserve"> issue needs to be brought to the union for negotiation.</w:t>
      </w:r>
    </w:p>
    <w:p w14:paraId="50626FF4" w14:textId="77777777" w:rsidR="00712FED" w:rsidRPr="008579C7" w:rsidRDefault="00712FED" w:rsidP="00D21DB3">
      <w:pPr>
        <w:widowControl w:val="0"/>
        <w:spacing w:before="60" w:after="60"/>
        <w:ind w:left="1440"/>
        <w:rPr>
          <w:color w:val="000000" w:themeColor="text1"/>
        </w:rPr>
      </w:pPr>
    </w:p>
    <w:p w14:paraId="34B14D5C" w14:textId="77777777" w:rsidR="00023727" w:rsidRDefault="00C5148E" w:rsidP="00023727">
      <w:pPr>
        <w:pStyle w:val="ListParagraph"/>
        <w:widowControl w:val="0"/>
        <w:numPr>
          <w:ilvl w:val="0"/>
          <w:numId w:val="15"/>
        </w:numPr>
        <w:spacing w:before="60" w:after="60"/>
        <w:rPr>
          <w:color w:val="000000" w:themeColor="text1"/>
        </w:rPr>
      </w:pPr>
      <w:r w:rsidRPr="008579C7">
        <w:rPr>
          <w:color w:val="000000" w:themeColor="text1"/>
        </w:rPr>
        <w:t>DE projects</w:t>
      </w:r>
    </w:p>
    <w:p w14:paraId="59989139" w14:textId="0C50CAB4" w:rsidR="00571FBF" w:rsidRDefault="00571FBF" w:rsidP="005341CD">
      <w:pPr>
        <w:pStyle w:val="ListParagraph"/>
        <w:widowControl w:val="0"/>
        <w:numPr>
          <w:ilvl w:val="1"/>
          <w:numId w:val="15"/>
        </w:numPr>
        <w:spacing w:before="60" w:after="60"/>
        <w:ind w:left="1440" w:hanging="720"/>
        <w:rPr>
          <w:color w:val="000000" w:themeColor="text1"/>
        </w:rPr>
      </w:pPr>
      <w:r>
        <w:rPr>
          <w:color w:val="000000" w:themeColor="text1"/>
        </w:rPr>
        <w:t>DE Committee Chair election (Clay)</w:t>
      </w:r>
    </w:p>
    <w:p w14:paraId="127D0A86" w14:textId="1C4D9F6D" w:rsidR="00721591" w:rsidRPr="00721591" w:rsidRDefault="00721591" w:rsidP="00721591">
      <w:pPr>
        <w:pStyle w:val="ListParagraph"/>
        <w:ind w:left="1440"/>
        <w:rPr>
          <w:color w:val="2E74B5" w:themeColor="accent5" w:themeShade="BF"/>
        </w:rPr>
      </w:pPr>
      <w:r w:rsidRPr="00721591">
        <w:rPr>
          <w:rFonts w:ascii="Calibri" w:eastAsia="Times New Roman" w:hAnsi="Calibri" w:cs="Times New Roman"/>
          <w:color w:val="2E74B5" w:themeColor="accent5" w:themeShade="BF"/>
        </w:rPr>
        <w:t xml:space="preserve">Dean Chris Dyer, Office of Instruction, </w:t>
      </w:r>
      <w:r>
        <w:rPr>
          <w:rFonts w:ascii="Calibri" w:eastAsia="Times New Roman" w:hAnsi="Calibri" w:cs="Times New Roman"/>
          <w:color w:val="2E74B5" w:themeColor="accent5" w:themeShade="BF"/>
        </w:rPr>
        <w:t xml:space="preserve">had </w:t>
      </w:r>
      <w:r w:rsidRPr="00721591">
        <w:rPr>
          <w:rFonts w:ascii="Calibri" w:eastAsia="Times New Roman" w:hAnsi="Calibri" w:cs="Times New Roman"/>
          <w:color w:val="2E74B5" w:themeColor="accent5" w:themeShade="BF"/>
        </w:rPr>
        <w:t xml:space="preserve">asked for confirmation of committee chairs. Kea consulted with WVC Ac Senate ​Pres. Gretchen Ehlers who said the process for electing chairs is for committee members to choose (rather than </w:t>
      </w:r>
      <w:r w:rsidRPr="00721591">
        <w:rPr>
          <w:rFonts w:ascii="Calibri" w:eastAsia="Times New Roman" w:hAnsi="Calibri" w:cs="Times New Roman"/>
          <w:color w:val="2E74B5" w:themeColor="accent5" w:themeShade="BF"/>
        </w:rPr>
        <w:lastRenderedPageBreak/>
        <w:t>open election by the Senate). Clay informed the DE Committee that Kea would like to continue serving as DE Comm Chair, but if another faculty wishe</w:t>
      </w:r>
      <w:r>
        <w:rPr>
          <w:rFonts w:ascii="Calibri" w:eastAsia="Times New Roman" w:hAnsi="Calibri" w:cs="Times New Roman"/>
          <w:color w:val="2E74B5" w:themeColor="accent5" w:themeShade="BF"/>
        </w:rPr>
        <w:t>d</w:t>
      </w:r>
      <w:r w:rsidRPr="00721591">
        <w:rPr>
          <w:rFonts w:ascii="Calibri" w:eastAsia="Times New Roman" w:hAnsi="Calibri" w:cs="Times New Roman"/>
          <w:color w:val="2E74B5" w:themeColor="accent5" w:themeShade="BF"/>
        </w:rPr>
        <w:t xml:space="preserve"> to serve, an election </w:t>
      </w:r>
      <w:r>
        <w:rPr>
          <w:rFonts w:ascii="Calibri" w:eastAsia="Times New Roman" w:hAnsi="Calibri" w:cs="Times New Roman"/>
          <w:color w:val="2E74B5" w:themeColor="accent5" w:themeShade="BF"/>
        </w:rPr>
        <w:t>could</w:t>
      </w:r>
      <w:r w:rsidRPr="00721591">
        <w:rPr>
          <w:rFonts w:ascii="Calibri" w:eastAsia="Times New Roman" w:hAnsi="Calibri" w:cs="Times New Roman"/>
          <w:color w:val="2E74B5" w:themeColor="accent5" w:themeShade="BF"/>
        </w:rPr>
        <w:t xml:space="preserve"> be held at next meeting. Committee members agreed unanimously that they would like Janis Kea to continue as DE Committee Chair.</w:t>
      </w:r>
    </w:p>
    <w:p w14:paraId="4F162315" w14:textId="7CC4BE5C" w:rsidR="00FB6436" w:rsidRDefault="00FB6436" w:rsidP="00FB6436">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Followup on change of name from “Distance Education Program” to </w:t>
      </w:r>
      <w:r>
        <w:rPr>
          <w:color w:val="000000" w:themeColor="text1"/>
        </w:rPr>
        <w:t xml:space="preserve">“WVC Online Program” to </w:t>
      </w:r>
      <w:r w:rsidRPr="5FF0FE9F">
        <w:rPr>
          <w:color w:val="000000" w:themeColor="text1"/>
        </w:rPr>
        <w:t xml:space="preserve">better identify with students (Gamba/Kea) </w:t>
      </w:r>
    </w:p>
    <w:p w14:paraId="49D7A684" w14:textId="77777777" w:rsidR="00820FC7" w:rsidRDefault="00820FC7" w:rsidP="00820FC7">
      <w:pPr>
        <w:pStyle w:val="ListParagraph"/>
        <w:widowControl w:val="0"/>
        <w:spacing w:before="60" w:after="60"/>
        <w:ind w:left="1440"/>
        <w:rPr>
          <w:color w:val="2E74B5" w:themeColor="accent5" w:themeShade="BF"/>
        </w:rPr>
      </w:pPr>
      <w:r w:rsidRPr="00820FC7">
        <w:rPr>
          <w:color w:val="2E74B5" w:themeColor="accent5" w:themeShade="BF"/>
        </w:rPr>
        <w:t>Dean Gamba had not heard back from the ASO president</w:t>
      </w:r>
      <w:r>
        <w:rPr>
          <w:color w:val="2E74B5" w:themeColor="accent5" w:themeShade="BF"/>
        </w:rPr>
        <w:t xml:space="preserve"> with students’ opinion about the name change</w:t>
      </w:r>
      <w:r w:rsidRPr="00820FC7">
        <w:rPr>
          <w:color w:val="2E74B5" w:themeColor="accent5" w:themeShade="BF"/>
        </w:rPr>
        <w:t>. Jennifer Keh to follow up with the ASO president</w:t>
      </w:r>
      <w:r>
        <w:rPr>
          <w:color w:val="2E74B5" w:themeColor="accent5" w:themeShade="BF"/>
        </w:rPr>
        <w:t>.</w:t>
      </w:r>
    </w:p>
    <w:p w14:paraId="22C7BCD2" w14:textId="711BEC6B" w:rsidR="00820FC7" w:rsidRDefault="00820FC7" w:rsidP="00820FC7">
      <w:pPr>
        <w:pStyle w:val="ListParagraph"/>
        <w:widowControl w:val="0"/>
        <w:spacing w:before="60" w:after="60"/>
        <w:ind w:left="1440"/>
        <w:rPr>
          <w:color w:val="2E74B5" w:themeColor="accent5" w:themeShade="BF"/>
        </w:rPr>
      </w:pPr>
      <w:r w:rsidRPr="00820FC7">
        <w:rPr>
          <w:color w:val="2E74B5" w:themeColor="accent5" w:themeShade="BF"/>
        </w:rPr>
        <w:t xml:space="preserve">Committee members noted that there was a typo </w:t>
      </w:r>
      <w:r>
        <w:rPr>
          <w:color w:val="2E74B5" w:themeColor="accent5" w:themeShade="BF"/>
        </w:rPr>
        <w:t xml:space="preserve">about the name change </w:t>
      </w:r>
      <w:r w:rsidRPr="00820FC7">
        <w:rPr>
          <w:color w:val="2E74B5" w:themeColor="accent5" w:themeShade="BF"/>
        </w:rPr>
        <w:t>in the agenda</w:t>
      </w:r>
      <w:r>
        <w:rPr>
          <w:color w:val="2E74B5" w:themeColor="accent5" w:themeShade="BF"/>
        </w:rPr>
        <w:t xml:space="preserve">. It </w:t>
      </w:r>
      <w:r w:rsidRPr="00820FC7">
        <w:rPr>
          <w:color w:val="2E74B5" w:themeColor="accent5" w:themeShade="BF"/>
        </w:rPr>
        <w:t xml:space="preserve">should </w:t>
      </w:r>
      <w:r>
        <w:rPr>
          <w:color w:val="2E74B5" w:themeColor="accent5" w:themeShade="BF"/>
        </w:rPr>
        <w:t>have said</w:t>
      </w:r>
      <w:r w:rsidRPr="00820FC7">
        <w:rPr>
          <w:color w:val="2E74B5" w:themeColor="accent5" w:themeShade="BF"/>
        </w:rPr>
        <w:t xml:space="preserve"> “WVC Online” rather than “WVC Online Program.” Committee members agreed they would like to change the name to “WVC Online,” and cited its effectiveness when Max Gault </w:t>
      </w:r>
      <w:r>
        <w:rPr>
          <w:color w:val="2E74B5" w:themeColor="accent5" w:themeShade="BF"/>
        </w:rPr>
        <w:t>(as reported in a previous meeting) experimented with</w:t>
      </w:r>
      <w:r w:rsidRPr="00820FC7">
        <w:rPr>
          <w:color w:val="2E74B5" w:themeColor="accent5" w:themeShade="BF"/>
        </w:rPr>
        <w:t xml:space="preserve"> answering his phone, “West Valley College Online” </w:t>
      </w:r>
      <w:r>
        <w:rPr>
          <w:color w:val="2E74B5" w:themeColor="accent5" w:themeShade="BF"/>
        </w:rPr>
        <w:t>instead of</w:t>
      </w:r>
      <w:r w:rsidRPr="00820FC7">
        <w:rPr>
          <w:color w:val="2E74B5" w:themeColor="accent5" w:themeShade="BF"/>
        </w:rPr>
        <w:t xml:space="preserve"> “Distance Education” found that students no longer ask for clarification as to whether they had called the correct number. </w:t>
      </w:r>
    </w:p>
    <w:p w14:paraId="5749B63D" w14:textId="0205E374" w:rsidR="00820FC7" w:rsidRPr="00820FC7" w:rsidRDefault="00820FC7" w:rsidP="00820FC7">
      <w:pPr>
        <w:pStyle w:val="ListParagraph"/>
        <w:widowControl w:val="0"/>
        <w:spacing w:before="60" w:after="60"/>
        <w:ind w:left="1440"/>
        <w:rPr>
          <w:color w:val="2E74B5" w:themeColor="accent5" w:themeShade="BF"/>
        </w:rPr>
      </w:pPr>
      <w:r>
        <w:rPr>
          <w:color w:val="2E74B5" w:themeColor="accent5" w:themeShade="BF"/>
        </w:rPr>
        <w:t xml:space="preserve">It was clarified that the DE Comm, as an Academic Senate subcommittee, would keep the name “Distance Education Committee” </w:t>
      </w:r>
      <w:r w:rsidR="00E55BE7">
        <w:rPr>
          <w:color w:val="2E74B5" w:themeColor="accent5" w:themeShade="BF"/>
        </w:rPr>
        <w:t>while the program name would change to</w:t>
      </w:r>
      <w:r>
        <w:rPr>
          <w:color w:val="2E74B5" w:themeColor="accent5" w:themeShade="BF"/>
        </w:rPr>
        <w:t xml:space="preserve"> “WVC Online.</w:t>
      </w:r>
      <w:r w:rsidR="00E55BE7">
        <w:rPr>
          <w:color w:val="2E74B5" w:themeColor="accent5" w:themeShade="BF"/>
        </w:rPr>
        <w:t xml:space="preserve">” </w:t>
      </w:r>
    </w:p>
    <w:p w14:paraId="1F4CB592" w14:textId="36F397B5" w:rsidR="00FB6436" w:rsidRDefault="00FB6436" w:rsidP="005341CD">
      <w:pPr>
        <w:pStyle w:val="ListParagraph"/>
        <w:widowControl w:val="0"/>
        <w:numPr>
          <w:ilvl w:val="1"/>
          <w:numId w:val="15"/>
        </w:numPr>
        <w:spacing w:before="60" w:after="60"/>
        <w:ind w:left="1440" w:hanging="720"/>
        <w:rPr>
          <w:color w:val="000000" w:themeColor="text1"/>
        </w:rPr>
      </w:pPr>
      <w:r>
        <w:rPr>
          <w:color w:val="000000" w:themeColor="text1"/>
        </w:rPr>
        <w:t>Introduction to Ally accessibility checker (Clay)</w:t>
      </w:r>
    </w:p>
    <w:p w14:paraId="0705AF9E" w14:textId="1CBDC26F" w:rsidR="00984DEC" w:rsidRDefault="00E55BE7" w:rsidP="00E55BE7">
      <w:pPr>
        <w:pStyle w:val="ListParagraph"/>
        <w:widowControl w:val="0"/>
        <w:spacing w:before="60" w:after="60"/>
        <w:ind w:left="1440"/>
        <w:rPr>
          <w:color w:val="2E74B5" w:themeColor="accent5" w:themeShade="BF"/>
        </w:rPr>
      </w:pPr>
      <w:r w:rsidRPr="00E55BE7">
        <w:rPr>
          <w:color w:val="2E74B5" w:themeColor="accent5" w:themeShade="BF"/>
        </w:rPr>
        <w:t xml:space="preserve">Clay informed the committee that she had obtained information and a quote </w:t>
      </w:r>
      <w:r w:rsidR="00495E2D">
        <w:rPr>
          <w:color w:val="2E74B5" w:themeColor="accent5" w:themeShade="BF"/>
        </w:rPr>
        <w:t xml:space="preserve">in December 2019 </w:t>
      </w:r>
      <w:r w:rsidRPr="00E55BE7">
        <w:rPr>
          <w:color w:val="2E74B5" w:themeColor="accent5" w:themeShade="BF"/>
        </w:rPr>
        <w:t>from Ally, an accessibility checker that integrates with Canvas.</w:t>
      </w:r>
      <w:r>
        <w:rPr>
          <w:color w:val="2E74B5" w:themeColor="accent5" w:themeShade="BF"/>
        </w:rPr>
        <w:t xml:space="preserve"> Ally can provide instructor feedback, generate alternate formats of materials, and create reports about accessibility of materials in Canvas instit</w:t>
      </w:r>
      <w:r w:rsidR="00DA48D8">
        <w:rPr>
          <w:color w:val="2E74B5" w:themeColor="accent5" w:themeShade="BF"/>
        </w:rPr>
        <w:t>ut</w:t>
      </w:r>
      <w:r>
        <w:rPr>
          <w:color w:val="2E74B5" w:themeColor="accent5" w:themeShade="BF"/>
        </w:rPr>
        <w:t xml:space="preserve">ion-wide. </w:t>
      </w:r>
      <w:r w:rsidR="00495E2D">
        <w:rPr>
          <w:color w:val="2E74B5" w:themeColor="accent5" w:themeShade="BF"/>
        </w:rPr>
        <w:t xml:space="preserve">An article that was shared reported that the CSUs have adopted Ally. </w:t>
      </w:r>
      <w:r>
        <w:rPr>
          <w:color w:val="2E74B5" w:themeColor="accent5" w:themeShade="BF"/>
        </w:rPr>
        <w:t xml:space="preserve">The quote (based on FRE range 4000-8000) for a </w:t>
      </w:r>
      <w:r w:rsidR="00DA48D8">
        <w:rPr>
          <w:color w:val="2E74B5" w:themeColor="accent5" w:themeShade="BF"/>
        </w:rPr>
        <w:t>license</w:t>
      </w:r>
      <w:r>
        <w:rPr>
          <w:color w:val="2E74B5" w:themeColor="accent5" w:themeShade="BF"/>
        </w:rPr>
        <w:t xml:space="preserve"> for WVC was $25,200 </w:t>
      </w:r>
      <w:r w:rsidR="00DA48D8">
        <w:rPr>
          <w:color w:val="2E74B5" w:themeColor="accent5" w:themeShade="BF"/>
        </w:rPr>
        <w:t>annually</w:t>
      </w:r>
      <w:r>
        <w:rPr>
          <w:color w:val="2E74B5" w:themeColor="accent5" w:themeShade="BF"/>
        </w:rPr>
        <w:t xml:space="preserve"> </w:t>
      </w:r>
      <w:r w:rsidR="002152D8">
        <w:rPr>
          <w:color w:val="2E74B5" w:themeColor="accent5" w:themeShade="BF"/>
        </w:rPr>
        <w:t xml:space="preserve">for three years </w:t>
      </w:r>
      <w:r>
        <w:rPr>
          <w:color w:val="2E74B5" w:themeColor="accent5" w:themeShade="BF"/>
        </w:rPr>
        <w:t>with the option of a</w:t>
      </w:r>
      <w:r w:rsidR="002152D8">
        <w:rPr>
          <w:color w:val="2E74B5" w:themeColor="accent5" w:themeShade="BF"/>
        </w:rPr>
        <w:t>n additional</w:t>
      </w:r>
      <w:r>
        <w:rPr>
          <w:color w:val="2E74B5" w:themeColor="accent5" w:themeShade="BF"/>
        </w:rPr>
        <w:t xml:space="preserve"> one-time cost of $18,000 for onsite deployment. </w:t>
      </w:r>
    </w:p>
    <w:p w14:paraId="35E06F72" w14:textId="77777777" w:rsidR="00984DEC" w:rsidRDefault="00984DEC" w:rsidP="00E55BE7">
      <w:pPr>
        <w:pStyle w:val="ListParagraph"/>
        <w:widowControl w:val="0"/>
        <w:spacing w:before="60" w:after="60"/>
        <w:ind w:left="1440"/>
        <w:rPr>
          <w:color w:val="2E74B5" w:themeColor="accent5" w:themeShade="BF"/>
        </w:rPr>
      </w:pPr>
      <w:r>
        <w:rPr>
          <w:color w:val="2E74B5" w:themeColor="accent5" w:themeShade="BF"/>
        </w:rPr>
        <w:t>Clay offered to schedule a short Ally demo as part of a future DE Comm meeting, and committee members liked the idea.</w:t>
      </w:r>
    </w:p>
    <w:p w14:paraId="3A0FC7EF" w14:textId="08709DE5" w:rsidR="00E55BE7" w:rsidRDefault="002152D8" w:rsidP="00E55BE7">
      <w:pPr>
        <w:pStyle w:val="ListParagraph"/>
        <w:widowControl w:val="0"/>
        <w:spacing w:before="60" w:after="60"/>
        <w:ind w:left="1440"/>
        <w:rPr>
          <w:color w:val="2E74B5" w:themeColor="accent5" w:themeShade="BF"/>
        </w:rPr>
      </w:pPr>
      <w:r>
        <w:rPr>
          <w:color w:val="2E74B5" w:themeColor="accent5" w:themeShade="BF"/>
        </w:rPr>
        <w:t xml:space="preserve">Discussion ensued about the </w:t>
      </w:r>
      <w:r w:rsidR="00984DEC">
        <w:rPr>
          <w:color w:val="2E74B5" w:themeColor="accent5" w:themeShade="BF"/>
        </w:rPr>
        <w:t xml:space="preserve">following points: </w:t>
      </w:r>
      <w:r>
        <w:rPr>
          <w:color w:val="2E74B5" w:themeColor="accent5" w:themeShade="BF"/>
        </w:rPr>
        <w:t xml:space="preserve">high cost, </w:t>
      </w:r>
      <w:r w:rsidR="00984DEC">
        <w:rPr>
          <w:color w:val="2E74B5" w:themeColor="accent5" w:themeShade="BF"/>
        </w:rPr>
        <w:t xml:space="preserve">district-wide adoption, </w:t>
      </w:r>
      <w:r>
        <w:rPr>
          <w:color w:val="2E74B5" w:themeColor="accent5" w:themeShade="BF"/>
        </w:rPr>
        <w:t>longevity of the product (</w:t>
      </w:r>
      <w:r w:rsidR="00984DEC">
        <w:rPr>
          <w:color w:val="2E74B5" w:themeColor="accent5" w:themeShade="BF"/>
        </w:rPr>
        <w:t xml:space="preserve">i.e. </w:t>
      </w:r>
      <w:r>
        <w:rPr>
          <w:color w:val="2E74B5" w:themeColor="accent5" w:themeShade="BF"/>
        </w:rPr>
        <w:t>would we still need it once faculty are trained</w:t>
      </w:r>
      <w:r w:rsidR="00984DEC">
        <w:rPr>
          <w:color w:val="2E74B5" w:themeColor="accent5" w:themeShade="BF"/>
        </w:rPr>
        <w:t xml:space="preserve"> and know how to make their content accessible?), alternate ways of achieving our </w:t>
      </w:r>
      <w:r w:rsidR="00495E2D">
        <w:rPr>
          <w:color w:val="2E74B5" w:themeColor="accent5" w:themeShade="BF"/>
        </w:rPr>
        <w:t xml:space="preserve">college/district </w:t>
      </w:r>
      <w:r w:rsidR="00984DEC">
        <w:rPr>
          <w:color w:val="2E74B5" w:themeColor="accent5" w:themeShade="BF"/>
        </w:rPr>
        <w:t>accessibility goals</w:t>
      </w:r>
      <w:r w:rsidR="00495E2D">
        <w:rPr>
          <w:color w:val="2E74B5" w:themeColor="accent5" w:themeShade="BF"/>
        </w:rPr>
        <w:t>, and whether or not this might be adopted state-wide for Canvas rather than at the college/district level</w:t>
      </w:r>
      <w:r w:rsidR="00984DEC">
        <w:rPr>
          <w:color w:val="2E74B5" w:themeColor="accent5" w:themeShade="BF"/>
        </w:rPr>
        <w:t xml:space="preserve">. Committee members also had questions about how often the software updates to keep current, exactly what it checks, and how it helps with remediation. </w:t>
      </w:r>
    </w:p>
    <w:p w14:paraId="34EC974B" w14:textId="66D266AB" w:rsidR="00495E2D" w:rsidRPr="00E55BE7" w:rsidRDefault="00495E2D" w:rsidP="00E55BE7">
      <w:pPr>
        <w:pStyle w:val="ListParagraph"/>
        <w:widowControl w:val="0"/>
        <w:spacing w:before="60" w:after="60"/>
        <w:ind w:left="1440"/>
        <w:rPr>
          <w:color w:val="2E74B5" w:themeColor="accent5" w:themeShade="BF"/>
        </w:rPr>
      </w:pPr>
      <w:r>
        <w:rPr>
          <w:color w:val="2E74B5" w:themeColor="accent5" w:themeShade="BF"/>
        </w:rPr>
        <w:t xml:space="preserve">In the context of discussing training, committee member Mike Angles asked if it was possible to apply for </w:t>
      </w:r>
      <w:r w:rsidRPr="00FC5952">
        <w:rPr>
          <w:rFonts w:ascii="Calibri" w:eastAsia="Times New Roman" w:hAnsi="Calibri" w:cs="Times New Roman"/>
          <w:color w:val="2E74B5" w:themeColor="accent5" w:themeShade="BF"/>
        </w:rPr>
        <w:t xml:space="preserve">Article 35 </w:t>
      </w:r>
      <w:r>
        <w:rPr>
          <w:rFonts w:ascii="Calibri" w:eastAsia="Times New Roman" w:hAnsi="Calibri" w:cs="Times New Roman"/>
          <w:color w:val="2E74B5" w:themeColor="accent5" w:themeShade="BF"/>
        </w:rPr>
        <w:t>conference</w:t>
      </w:r>
      <w:r w:rsidRPr="00FC5952">
        <w:rPr>
          <w:rFonts w:ascii="Calibri" w:eastAsia="Times New Roman" w:hAnsi="Calibri" w:cs="Times New Roman"/>
          <w:color w:val="2E74B5" w:themeColor="accent5" w:themeShade="BF"/>
        </w:rPr>
        <w:t xml:space="preserve"> fund</w:t>
      </w:r>
      <w:r>
        <w:rPr>
          <w:rFonts w:ascii="Calibri" w:eastAsia="Times New Roman" w:hAnsi="Calibri" w:cs="Times New Roman"/>
          <w:color w:val="2E74B5" w:themeColor="accent5" w:themeShade="BF"/>
        </w:rPr>
        <w:t>s to pay the registration fees for @ONE courses such as “Creating Accessible Course Content.” Committee members did not know the answer. Jennifer Keh offered to follow up with Michelle Francis to ask about this.</w:t>
      </w:r>
    </w:p>
    <w:p w14:paraId="026C37F5" w14:textId="6FD27EDD" w:rsidR="00F07D7C" w:rsidRDefault="00F07D7C" w:rsidP="005341CD">
      <w:pPr>
        <w:pStyle w:val="ListParagraph"/>
        <w:widowControl w:val="0"/>
        <w:numPr>
          <w:ilvl w:val="1"/>
          <w:numId w:val="15"/>
        </w:numPr>
        <w:spacing w:before="60" w:after="60"/>
        <w:ind w:left="1440" w:hanging="720"/>
        <w:rPr>
          <w:color w:val="000000" w:themeColor="text1"/>
        </w:rPr>
      </w:pPr>
      <w:r>
        <w:rPr>
          <w:color w:val="000000" w:themeColor="text1"/>
        </w:rPr>
        <w:t>Reinforcement of faculty/dean/department chair understanding of the AFT 1-</w:t>
      </w:r>
      <w:r>
        <w:rPr>
          <w:color w:val="000000" w:themeColor="text1"/>
        </w:rPr>
        <w:lastRenderedPageBreak/>
        <w:t>unit requirement (Clay/Kea/Gamba)</w:t>
      </w:r>
    </w:p>
    <w:p w14:paraId="1450E0AF" w14:textId="334F939B" w:rsidR="00D51052" w:rsidRPr="00D51052" w:rsidRDefault="00854067" w:rsidP="00D51052">
      <w:pPr>
        <w:pStyle w:val="ListParagraph"/>
        <w:ind w:left="1440"/>
        <w:rPr>
          <w:rFonts w:eastAsia="Times New Roman" w:cs="Times New Roman"/>
          <w:color w:val="2E74B5" w:themeColor="accent5" w:themeShade="BF"/>
          <w:shd w:val="clear" w:color="auto" w:fill="FFFFFF"/>
        </w:rPr>
      </w:pPr>
      <w:r w:rsidRPr="00D51052">
        <w:rPr>
          <w:rFonts w:ascii="Calibri" w:eastAsia="Times New Roman" w:hAnsi="Calibri" w:cs="Times New Roman"/>
          <w:color w:val="2E74B5" w:themeColor="accent5" w:themeShade="BF"/>
        </w:rPr>
        <w:t>Clay asked DE Comm members to remind their faculty constituents in their respective schools/divisions about the AFT 1-unit requirement. There is a Faculty Approval to Teach Online/Hybrid form that is available on the DE Program website; process and info on suitable courses that meet the requirement are on the form. This reminder is because there are still faculty and department chairs who are not aware of </w:t>
      </w:r>
      <w:r w:rsidRPr="00D51052">
        <w:rPr>
          <w:rFonts w:ascii="Calibri" w:eastAsia="Times New Roman" w:hAnsi="Calibri" w:cs="Times New Roman"/>
          <w:color w:val="2E74B5" w:themeColor="accent5" w:themeShade="BF"/>
          <w:shd w:val="clear" w:color="auto" w:fill="FFFFFF"/>
        </w:rPr>
        <w:t xml:space="preserve">the 1-unit requirement, the form and/or the </w:t>
      </w:r>
      <w:r w:rsidRPr="00D51052">
        <w:rPr>
          <w:rFonts w:eastAsia="Times New Roman" w:cs="Times New Roman"/>
          <w:color w:val="2E74B5" w:themeColor="accent5" w:themeShade="BF"/>
          <w:shd w:val="clear" w:color="auto" w:fill="FFFFFF"/>
        </w:rPr>
        <w:t>process.</w:t>
      </w:r>
    </w:p>
    <w:p w14:paraId="7959EA54" w14:textId="4687B525" w:rsidR="00854067" w:rsidRPr="00D51052" w:rsidRDefault="00854067" w:rsidP="00D51052">
      <w:pPr>
        <w:pStyle w:val="ListParagraph"/>
        <w:ind w:left="1440"/>
        <w:rPr>
          <w:rFonts w:eastAsia="Times New Roman" w:cs="Times New Roman"/>
          <w:color w:val="2E74B5" w:themeColor="accent5" w:themeShade="BF"/>
          <w:shd w:val="clear" w:color="auto" w:fill="FFFFFF"/>
        </w:rPr>
      </w:pPr>
      <w:r w:rsidRPr="00D51052">
        <w:rPr>
          <w:rFonts w:eastAsia="Times New Roman" w:cs="Times New Roman"/>
          <w:color w:val="2E74B5" w:themeColor="accent5" w:themeShade="BF"/>
        </w:rPr>
        <w:t>Discussion ensued and it was clarified that the requirement applied to those hired after the version of the contract with the requirement went into effect. Kathy Arnold suggested that we need a master list of those who were grandfathered in and those new-hires who have/have not met the 1-unit requirement.</w:t>
      </w:r>
      <w:r w:rsidR="00D51052" w:rsidRPr="00D51052">
        <w:rPr>
          <w:rFonts w:eastAsia="Times New Roman" w:cs="Times New Roman"/>
          <w:color w:val="2E74B5" w:themeColor="accent5" w:themeShade="BF"/>
        </w:rPr>
        <w:t xml:space="preserve"> Dean Gamba to follow up about the creation of a master list.</w:t>
      </w:r>
    </w:p>
    <w:p w14:paraId="4200DD05" w14:textId="77777777" w:rsidR="00660DB1" w:rsidRPr="008579C7" w:rsidRDefault="5FF0FE9F" w:rsidP="00660DB1">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DE Newsletter </w:t>
      </w:r>
    </w:p>
    <w:p w14:paraId="7D6261D0" w14:textId="3B31ACC5" w:rsidR="000D07D8" w:rsidRDefault="5FF0FE9F" w:rsidP="00157B8E">
      <w:pPr>
        <w:pStyle w:val="ListParagraph"/>
        <w:widowControl w:val="0"/>
        <w:numPr>
          <w:ilvl w:val="3"/>
          <w:numId w:val="15"/>
        </w:numPr>
        <w:spacing w:before="60" w:after="60"/>
        <w:ind w:left="1800"/>
        <w:rPr>
          <w:color w:val="000000" w:themeColor="text1"/>
        </w:rPr>
      </w:pPr>
      <w:r w:rsidRPr="5FF0FE9F">
        <w:rPr>
          <w:color w:val="000000" w:themeColor="text1"/>
        </w:rPr>
        <w:t>Feb./March issue</w:t>
      </w:r>
      <w:r w:rsidR="00D51052">
        <w:rPr>
          <w:color w:val="000000" w:themeColor="text1"/>
        </w:rPr>
        <w:t xml:space="preserve"> </w:t>
      </w:r>
      <w:r w:rsidR="00D51052" w:rsidRPr="00D51052">
        <w:rPr>
          <w:color w:val="2E74B5" w:themeColor="accent5" w:themeShade="BF"/>
        </w:rPr>
        <w:t>Whitney Clay and Jennifer Keh worked with Cheryl Miller from DESP to arrange the content of this newsletter which features a section called “Disability Support for Students in Online Classes.”</w:t>
      </w:r>
      <w:r w:rsidR="00D51052">
        <w:rPr>
          <w:color w:val="2E74B5" w:themeColor="accent5" w:themeShade="BF"/>
        </w:rPr>
        <w:t xml:space="preserve"> The content is ready to go and built in Sway but there is a problem with integrating Sway into the college’s website. Ray Gamba to follow up with Daniel Niemann about this and Whitney Clay to build an accessible version of the newsletter in MS Word in case the Sway cannot be published on the website.</w:t>
      </w:r>
    </w:p>
    <w:p w14:paraId="56F71F00" w14:textId="5DB23085" w:rsidR="00C527AA" w:rsidRPr="00C527AA" w:rsidRDefault="5FF0FE9F" w:rsidP="00C527AA">
      <w:pPr>
        <w:pStyle w:val="ListParagraph"/>
        <w:widowControl w:val="0"/>
        <w:numPr>
          <w:ilvl w:val="2"/>
          <w:numId w:val="15"/>
        </w:numPr>
        <w:spacing w:before="60" w:after="60"/>
        <w:rPr>
          <w:color w:val="000000" w:themeColor="text1"/>
        </w:rPr>
      </w:pPr>
      <w:r w:rsidRPr="5FF0FE9F">
        <w:rPr>
          <w:color w:val="000000" w:themeColor="text1"/>
        </w:rPr>
        <w:t>April/May issue</w:t>
      </w:r>
      <w:r w:rsidR="00D51052">
        <w:rPr>
          <w:color w:val="000000" w:themeColor="text1"/>
        </w:rPr>
        <w:t xml:space="preserve"> </w:t>
      </w:r>
      <w:r w:rsidR="00D51052" w:rsidRPr="00D51052">
        <w:rPr>
          <w:color w:val="2E74B5" w:themeColor="accent5" w:themeShade="BF"/>
        </w:rPr>
        <w:t>This was not discussed</w:t>
      </w:r>
      <w:r w:rsidR="00D51052">
        <w:rPr>
          <w:color w:val="2E74B5" w:themeColor="accent5" w:themeShade="BF"/>
        </w:rPr>
        <w:t>.</w:t>
      </w:r>
    </w:p>
    <w:p w14:paraId="0908DB10" w14:textId="0A4D6BB3" w:rsidR="00C77B64" w:rsidRPr="005341CD" w:rsidRDefault="5FF0FE9F" w:rsidP="005341CD">
      <w:pPr>
        <w:pStyle w:val="ListParagraph"/>
        <w:widowControl w:val="0"/>
        <w:numPr>
          <w:ilvl w:val="1"/>
          <w:numId w:val="15"/>
        </w:numPr>
        <w:spacing w:before="60" w:after="60"/>
        <w:ind w:left="1440" w:hanging="720"/>
        <w:rPr>
          <w:color w:val="000000" w:themeColor="text1"/>
        </w:rPr>
      </w:pPr>
      <w:r w:rsidRPr="5FF0FE9F">
        <w:rPr>
          <w:color w:val="000000" w:themeColor="text1"/>
        </w:rPr>
        <w:t xml:space="preserve">Other </w:t>
      </w:r>
    </w:p>
    <w:p w14:paraId="3D499473" w14:textId="6FEFF0E7" w:rsidR="00C77B64" w:rsidRPr="008579C7" w:rsidRDefault="00C5148E" w:rsidP="00DA5AD6">
      <w:pPr>
        <w:pStyle w:val="ListParagraph"/>
        <w:widowControl w:val="0"/>
        <w:numPr>
          <w:ilvl w:val="0"/>
          <w:numId w:val="15"/>
        </w:numPr>
        <w:spacing w:before="60" w:after="60"/>
        <w:ind w:left="720" w:hanging="720"/>
        <w:rPr>
          <w:color w:val="000000" w:themeColor="text1"/>
        </w:rPr>
      </w:pPr>
      <w:r w:rsidRPr="008579C7">
        <w:rPr>
          <w:color w:val="000000" w:themeColor="text1"/>
        </w:rPr>
        <w:t>Future agenda items</w:t>
      </w:r>
      <w:r w:rsidR="00DA5AD6" w:rsidRPr="008579C7">
        <w:rPr>
          <w:color w:val="000000" w:themeColor="text1"/>
        </w:rPr>
        <w:t xml:space="preserve"> </w:t>
      </w:r>
    </w:p>
    <w:p w14:paraId="2EE22574" w14:textId="77777777" w:rsidR="00EF6B63" w:rsidRDefault="00EF6B63" w:rsidP="00F629B2">
      <w:pPr>
        <w:pStyle w:val="ListParagraph"/>
        <w:widowControl w:val="0"/>
        <w:numPr>
          <w:ilvl w:val="1"/>
          <w:numId w:val="15"/>
        </w:numPr>
        <w:spacing w:before="60" w:after="60"/>
        <w:ind w:left="1440" w:hanging="720"/>
        <w:rPr>
          <w:color w:val="000000" w:themeColor="text1"/>
        </w:rPr>
      </w:pPr>
      <w:r w:rsidRPr="005341CD">
        <w:rPr>
          <w:color w:val="000000" w:themeColor="text1"/>
        </w:rPr>
        <w:t>ADA/Accessibility issues re: publisher materials</w:t>
      </w:r>
      <w:r>
        <w:rPr>
          <w:color w:val="000000" w:themeColor="text1"/>
        </w:rPr>
        <w:t xml:space="preserve"> </w:t>
      </w:r>
    </w:p>
    <w:p w14:paraId="56C2220B" w14:textId="34C39F6B" w:rsidR="00F629B2" w:rsidRPr="008579C7" w:rsidRDefault="00F629B2" w:rsidP="00F629B2">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Board Policy &amp; Administrative Procedures on Distance Education: BP 4105 (non-existent) and AP 4105 (“in progress”) </w:t>
      </w:r>
    </w:p>
    <w:p w14:paraId="26508A48" w14:textId="70B2F783" w:rsidR="005A028C" w:rsidRPr="008579C7" w:rsidRDefault="005A028C" w:rsidP="00F629B2">
      <w:pPr>
        <w:pStyle w:val="ListParagraph"/>
        <w:widowControl w:val="0"/>
        <w:numPr>
          <w:ilvl w:val="1"/>
          <w:numId w:val="15"/>
        </w:numPr>
        <w:spacing w:before="60" w:after="60"/>
        <w:ind w:left="1440" w:hanging="720"/>
        <w:rPr>
          <w:color w:val="000000" w:themeColor="text1"/>
        </w:rPr>
      </w:pPr>
      <w:r w:rsidRPr="008579C7">
        <w:rPr>
          <w:color w:val="000000" w:themeColor="text1"/>
        </w:rPr>
        <w:t>Review of language for online classes in Schedule of Classes</w:t>
      </w:r>
    </w:p>
    <w:p w14:paraId="54F821F8" w14:textId="4E3C08A6" w:rsidR="006D5ADF" w:rsidRDefault="006D5ADF" w:rsidP="00F629B2">
      <w:pPr>
        <w:pStyle w:val="ListParagraph"/>
        <w:widowControl w:val="0"/>
        <w:numPr>
          <w:ilvl w:val="1"/>
          <w:numId w:val="15"/>
        </w:numPr>
        <w:spacing w:before="60" w:after="60"/>
        <w:ind w:left="1440" w:hanging="720"/>
        <w:rPr>
          <w:color w:val="000000" w:themeColor="text1"/>
        </w:rPr>
      </w:pPr>
      <w:r w:rsidRPr="008579C7">
        <w:rPr>
          <w:color w:val="000000" w:themeColor="text1"/>
        </w:rPr>
        <w:t>New Canvas Course configuration</w:t>
      </w:r>
    </w:p>
    <w:p w14:paraId="59BC0AAB" w14:textId="54B13905" w:rsidR="00FB2AD4" w:rsidRPr="00FB2AD4" w:rsidRDefault="00FB2AD4" w:rsidP="00FB2AD4">
      <w:pPr>
        <w:pStyle w:val="ListParagraph"/>
        <w:widowControl w:val="0"/>
        <w:numPr>
          <w:ilvl w:val="1"/>
          <w:numId w:val="15"/>
        </w:numPr>
        <w:spacing w:before="60" w:after="60"/>
        <w:ind w:left="1440" w:hanging="720"/>
        <w:rPr>
          <w:color w:val="000000" w:themeColor="text1"/>
        </w:rPr>
      </w:pPr>
      <w:r>
        <w:rPr>
          <w:color w:val="000000" w:themeColor="text1"/>
        </w:rPr>
        <w:t>UDOIT project</w:t>
      </w:r>
    </w:p>
    <w:p w14:paraId="288529D3" w14:textId="77777777" w:rsidR="008909DB" w:rsidRPr="008909DB" w:rsidRDefault="00C5148E" w:rsidP="008909DB">
      <w:pPr>
        <w:pStyle w:val="ListParagraph"/>
        <w:widowControl w:val="0"/>
        <w:numPr>
          <w:ilvl w:val="0"/>
          <w:numId w:val="15"/>
        </w:numPr>
        <w:spacing w:before="60" w:after="60"/>
        <w:rPr>
          <w:color w:val="000000" w:themeColor="text1"/>
        </w:rPr>
      </w:pPr>
      <w:r w:rsidRPr="0032590C">
        <w:rPr>
          <w:color w:val="000000" w:themeColor="text1"/>
        </w:rPr>
        <w:t>Adjourn</w:t>
      </w:r>
      <w:r w:rsidR="008909DB">
        <w:rPr>
          <w:color w:val="000000" w:themeColor="text1"/>
        </w:rPr>
        <w:t xml:space="preserve"> </w:t>
      </w:r>
    </w:p>
    <w:p w14:paraId="142BCEDA" w14:textId="19F21F3B" w:rsidR="008909DB" w:rsidRPr="008909DB" w:rsidRDefault="008909DB" w:rsidP="008909DB">
      <w:pPr>
        <w:pStyle w:val="ListParagraph"/>
        <w:widowControl w:val="0"/>
        <w:spacing w:before="60" w:after="60"/>
        <w:ind w:left="0" w:firstLine="720"/>
        <w:rPr>
          <w:color w:val="000000" w:themeColor="text1"/>
        </w:rPr>
      </w:pPr>
      <w:r>
        <w:rPr>
          <w:color w:val="2E74B5" w:themeColor="accent5" w:themeShade="BF"/>
        </w:rPr>
        <w:t>M</w:t>
      </w:r>
      <w:r w:rsidRPr="008909DB">
        <w:rPr>
          <w:color w:val="2E74B5" w:themeColor="accent5" w:themeShade="BF"/>
        </w:rPr>
        <w:t>eeting was adjourned at 3:20pm.</w:t>
      </w:r>
    </w:p>
    <w:sectPr w:rsidR="008909DB" w:rsidRPr="008909DB" w:rsidSect="005F633B">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ACA45C" w14:textId="77777777" w:rsidR="00023F8E" w:rsidRDefault="00023F8E" w:rsidP="002C3C91">
      <w:r>
        <w:separator/>
      </w:r>
    </w:p>
  </w:endnote>
  <w:endnote w:type="continuationSeparator" w:id="0">
    <w:p w14:paraId="21018940" w14:textId="77777777" w:rsidR="00023F8E" w:rsidRDefault="00023F8E" w:rsidP="002C3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DF4D7E" w14:textId="77777777" w:rsidR="00915A08" w:rsidRDefault="00915A0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D619FE" w14:textId="77777777" w:rsidR="00915A08" w:rsidRDefault="00915A08">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50FEEE" w14:textId="77777777" w:rsidR="00915A08" w:rsidRDefault="00915A0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142752" w14:textId="77777777" w:rsidR="00023F8E" w:rsidRDefault="00023F8E" w:rsidP="002C3C91">
      <w:r>
        <w:separator/>
      </w:r>
    </w:p>
  </w:footnote>
  <w:footnote w:type="continuationSeparator" w:id="0">
    <w:p w14:paraId="53D32613" w14:textId="77777777" w:rsidR="00023F8E" w:rsidRDefault="00023F8E" w:rsidP="002C3C9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DDC2C1" w14:textId="49FCC432" w:rsidR="002C3C91" w:rsidRDefault="002C3C9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639FE" w14:textId="1640AB6A" w:rsidR="002C3C91" w:rsidRDefault="002C3C9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AAD572" w14:textId="00FF7EF8" w:rsidR="002C3C91" w:rsidRDefault="002C3C9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C234E"/>
    <w:multiLevelType w:val="hybridMultilevel"/>
    <w:tmpl w:val="3340836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C676DC5"/>
    <w:multiLevelType w:val="hybridMultilevel"/>
    <w:tmpl w:val="BEB237C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142B5CF5"/>
    <w:multiLevelType w:val="hybridMultilevel"/>
    <w:tmpl w:val="FB76A33E"/>
    <w:lvl w:ilvl="0" w:tplc="72F821F8">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BDB51D7"/>
    <w:multiLevelType w:val="multilevel"/>
    <w:tmpl w:val="633C6AFE"/>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
    <w:nsid w:val="1FEF54DA"/>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5">
    <w:nsid w:val="205E7F68"/>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
    <w:nsid w:val="25032BE9"/>
    <w:multiLevelType w:val="multilevel"/>
    <w:tmpl w:val="B69C29F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
    <w:nsid w:val="2A74552B"/>
    <w:multiLevelType w:val="multilevel"/>
    <w:tmpl w:val="579EB776"/>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8">
    <w:nsid w:val="3197342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
    <w:nsid w:val="33D773B0"/>
    <w:multiLevelType w:val="hybridMultilevel"/>
    <w:tmpl w:val="D2DA9D1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nsid w:val="3AA21FC9"/>
    <w:multiLevelType w:val="hybridMultilevel"/>
    <w:tmpl w:val="2606273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nsid w:val="3E70116A"/>
    <w:multiLevelType w:val="hybridMultilevel"/>
    <w:tmpl w:val="4AFE455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421F6064"/>
    <w:multiLevelType w:val="multilevel"/>
    <w:tmpl w:val="677EB4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6B26FBD"/>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4">
    <w:nsid w:val="473C0C7B"/>
    <w:multiLevelType w:val="hybridMultilevel"/>
    <w:tmpl w:val="1D407A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79E336F"/>
    <w:multiLevelType w:val="hybridMultilevel"/>
    <w:tmpl w:val="A80C5DA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47F1224F"/>
    <w:multiLevelType w:val="hybridMultilevel"/>
    <w:tmpl w:val="39F03D38"/>
    <w:lvl w:ilvl="0" w:tplc="FA227F04">
      <w:start w:val="1"/>
      <w:numFmt w:val="lowerRoman"/>
      <w:lvlText w:val="%1."/>
      <w:lvlJc w:val="left"/>
      <w:pPr>
        <w:ind w:left="2460" w:hanging="720"/>
      </w:pPr>
      <w:rPr>
        <w:rFonts w:hint="default"/>
      </w:rPr>
    </w:lvl>
    <w:lvl w:ilvl="1" w:tplc="04090019" w:tentative="1">
      <w:start w:val="1"/>
      <w:numFmt w:val="lowerLetter"/>
      <w:lvlText w:val="%2."/>
      <w:lvlJc w:val="left"/>
      <w:pPr>
        <w:ind w:left="2820" w:hanging="360"/>
      </w:pPr>
    </w:lvl>
    <w:lvl w:ilvl="2" w:tplc="0409001B" w:tentative="1">
      <w:start w:val="1"/>
      <w:numFmt w:val="lowerRoman"/>
      <w:lvlText w:val="%3."/>
      <w:lvlJc w:val="right"/>
      <w:pPr>
        <w:ind w:left="3540" w:hanging="180"/>
      </w:pPr>
    </w:lvl>
    <w:lvl w:ilvl="3" w:tplc="0409000F" w:tentative="1">
      <w:start w:val="1"/>
      <w:numFmt w:val="decimal"/>
      <w:lvlText w:val="%4."/>
      <w:lvlJc w:val="left"/>
      <w:pPr>
        <w:ind w:left="4260" w:hanging="360"/>
      </w:pPr>
    </w:lvl>
    <w:lvl w:ilvl="4" w:tplc="04090019" w:tentative="1">
      <w:start w:val="1"/>
      <w:numFmt w:val="lowerLetter"/>
      <w:lvlText w:val="%5."/>
      <w:lvlJc w:val="left"/>
      <w:pPr>
        <w:ind w:left="4980" w:hanging="360"/>
      </w:pPr>
    </w:lvl>
    <w:lvl w:ilvl="5" w:tplc="0409001B" w:tentative="1">
      <w:start w:val="1"/>
      <w:numFmt w:val="lowerRoman"/>
      <w:lvlText w:val="%6."/>
      <w:lvlJc w:val="right"/>
      <w:pPr>
        <w:ind w:left="5700" w:hanging="180"/>
      </w:pPr>
    </w:lvl>
    <w:lvl w:ilvl="6" w:tplc="0409000F" w:tentative="1">
      <w:start w:val="1"/>
      <w:numFmt w:val="decimal"/>
      <w:lvlText w:val="%7."/>
      <w:lvlJc w:val="left"/>
      <w:pPr>
        <w:ind w:left="6420" w:hanging="360"/>
      </w:pPr>
    </w:lvl>
    <w:lvl w:ilvl="7" w:tplc="04090019" w:tentative="1">
      <w:start w:val="1"/>
      <w:numFmt w:val="lowerLetter"/>
      <w:lvlText w:val="%8."/>
      <w:lvlJc w:val="left"/>
      <w:pPr>
        <w:ind w:left="7140" w:hanging="360"/>
      </w:pPr>
    </w:lvl>
    <w:lvl w:ilvl="8" w:tplc="0409001B" w:tentative="1">
      <w:start w:val="1"/>
      <w:numFmt w:val="lowerRoman"/>
      <w:lvlText w:val="%9."/>
      <w:lvlJc w:val="right"/>
      <w:pPr>
        <w:ind w:left="7860" w:hanging="180"/>
      </w:pPr>
    </w:lvl>
  </w:abstractNum>
  <w:abstractNum w:abstractNumId="17">
    <w:nsid w:val="4E0B44C4"/>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8">
    <w:nsid w:val="4E8D5027"/>
    <w:multiLevelType w:val="hybridMultilevel"/>
    <w:tmpl w:val="4E7C6D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51E80A73"/>
    <w:multiLevelType w:val="hybridMultilevel"/>
    <w:tmpl w:val="FECEBDDC"/>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0">
    <w:nsid w:val="52886CF2"/>
    <w:multiLevelType w:val="multilevel"/>
    <w:tmpl w:val="68C2509A"/>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bullet"/>
      <w:pStyle w:val="Heading4"/>
      <w:lvlText w:val=""/>
      <w:lvlJc w:val="left"/>
      <w:pPr>
        <w:ind w:left="2520" w:hanging="360"/>
      </w:pPr>
      <w:rPr>
        <w:rFonts w:ascii="Wingdings" w:hAnsi="Wingdings" w:hint="default"/>
      </w:r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1">
    <w:nsid w:val="56595AED"/>
    <w:multiLevelType w:val="hybridMultilevel"/>
    <w:tmpl w:val="F26CE05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582143B9"/>
    <w:multiLevelType w:val="hybridMultilevel"/>
    <w:tmpl w:val="ADD2B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852161D"/>
    <w:multiLevelType w:val="hybridMultilevel"/>
    <w:tmpl w:val="BA167036"/>
    <w:lvl w:ilvl="0" w:tplc="04090001">
      <w:start w:val="1"/>
      <w:numFmt w:val="bullet"/>
      <w:lvlText w:val=""/>
      <w:lvlJc w:val="left"/>
      <w:pPr>
        <w:ind w:left="1440" w:hanging="360"/>
      </w:pPr>
      <w:rPr>
        <w:rFonts w:ascii="Symbol" w:hAnsi="Symbol" w:hint="default"/>
      </w:rPr>
    </w:lvl>
    <w:lvl w:ilvl="1" w:tplc="0409000D">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599C11CC"/>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5">
    <w:nsid w:val="63F451E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6">
    <w:nsid w:val="669A6538"/>
    <w:multiLevelType w:val="multilevel"/>
    <w:tmpl w:val="BBD2DFD6"/>
    <w:lvl w:ilvl="0">
      <w:start w:val="5"/>
      <w:numFmt w:val="upperRoman"/>
      <w:lvlText w:val="%1."/>
      <w:lvlJc w:val="right"/>
      <w:pPr>
        <w:tabs>
          <w:tab w:val="num" w:pos="720"/>
        </w:tabs>
        <w:ind w:left="720" w:hanging="360"/>
      </w:pPr>
    </w:lvl>
    <w:lvl w:ilvl="1">
      <w:start w:val="2"/>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7">
    <w:nsid w:val="6B41716C"/>
    <w:multiLevelType w:val="multilevel"/>
    <w:tmpl w:val="0682F7BC"/>
    <w:lvl w:ilvl="0">
      <w:start w:val="5"/>
      <w:numFmt w:val="upperRoman"/>
      <w:lvlText w:val="%1."/>
      <w:lvlJc w:val="right"/>
      <w:pPr>
        <w:tabs>
          <w:tab w:val="num" w:pos="720"/>
        </w:tabs>
        <w:ind w:left="720" w:hanging="360"/>
      </w:pPr>
    </w:lvl>
    <w:lvl w:ilvl="1">
      <w:start w:val="3"/>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8">
    <w:nsid w:val="755F161C"/>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29">
    <w:nsid w:val="76630DA1"/>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0">
    <w:nsid w:val="7E7D533F"/>
    <w:multiLevelType w:val="hybridMultilevel"/>
    <w:tmpl w:val="FA869156"/>
    <w:lvl w:ilvl="0" w:tplc="714AC20C">
      <w:start w:val="9"/>
      <w:numFmt w:val="lowerLetter"/>
      <w:lvlText w:val="%1."/>
      <w:lvlJc w:val="left"/>
      <w:pPr>
        <w:ind w:left="1815" w:hanging="375"/>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0"/>
  </w:num>
  <w:num w:numId="8">
    <w:abstractNumId w:val="6"/>
  </w:num>
  <w:num w:numId="9">
    <w:abstractNumId w:val="16"/>
  </w:num>
  <w:num w:numId="10">
    <w:abstractNumId w:val="3"/>
  </w:num>
  <w:num w:numId="11">
    <w:abstractNumId w:val="20"/>
  </w:num>
  <w:num w:numId="12">
    <w:abstractNumId w:val="24"/>
  </w:num>
  <w:num w:numId="13">
    <w:abstractNumId w:val="28"/>
  </w:num>
  <w:num w:numId="14">
    <w:abstractNumId w:val="4"/>
  </w:num>
  <w:num w:numId="15">
    <w:abstractNumId w:val="29"/>
  </w:num>
  <w:num w:numId="16">
    <w:abstractNumId w:val="5"/>
  </w:num>
  <w:num w:numId="17">
    <w:abstractNumId w:val="8"/>
  </w:num>
  <w:num w:numId="18">
    <w:abstractNumId w:val="2"/>
  </w:num>
  <w:num w:numId="19">
    <w:abstractNumId w:val="21"/>
  </w:num>
  <w:num w:numId="20">
    <w:abstractNumId w:val="14"/>
  </w:num>
  <w:num w:numId="21">
    <w:abstractNumId w:val="19"/>
  </w:num>
  <w:num w:numId="22">
    <w:abstractNumId w:val="25"/>
  </w:num>
  <w:num w:numId="23">
    <w:abstractNumId w:val="11"/>
  </w:num>
  <w:num w:numId="24">
    <w:abstractNumId w:val="12"/>
  </w:num>
  <w:num w:numId="25">
    <w:abstractNumId w:val="23"/>
  </w:num>
  <w:num w:numId="26">
    <w:abstractNumId w:val="10"/>
  </w:num>
  <w:num w:numId="27">
    <w:abstractNumId w:val="0"/>
  </w:num>
  <w:num w:numId="28">
    <w:abstractNumId w:val="13"/>
  </w:num>
  <w:num w:numId="29">
    <w:abstractNumId w:val="17"/>
  </w:num>
  <w:num w:numId="30">
    <w:abstractNumId w:val="15"/>
  </w:num>
  <w:num w:numId="31">
    <w:abstractNumId w:val="18"/>
  </w:num>
  <w:num w:numId="32">
    <w:abstractNumId w:val="22"/>
  </w:num>
  <w:num w:numId="33">
    <w:abstractNumId w:val="1"/>
  </w:num>
  <w:num w:numId="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Grammatical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148E"/>
    <w:rsid w:val="0000263F"/>
    <w:rsid w:val="00004358"/>
    <w:rsid w:val="000043E3"/>
    <w:rsid w:val="000052A6"/>
    <w:rsid w:val="00011FF4"/>
    <w:rsid w:val="00023727"/>
    <w:rsid w:val="00023F8E"/>
    <w:rsid w:val="000409F9"/>
    <w:rsid w:val="00053BF7"/>
    <w:rsid w:val="000A2089"/>
    <w:rsid w:val="000B5A1F"/>
    <w:rsid w:val="000D04D6"/>
    <w:rsid w:val="000D07D8"/>
    <w:rsid w:val="000D0818"/>
    <w:rsid w:val="00105136"/>
    <w:rsid w:val="00106B28"/>
    <w:rsid w:val="00106B4B"/>
    <w:rsid w:val="0014479F"/>
    <w:rsid w:val="00155F83"/>
    <w:rsid w:val="00157B8E"/>
    <w:rsid w:val="00157BD4"/>
    <w:rsid w:val="001604A9"/>
    <w:rsid w:val="00165845"/>
    <w:rsid w:val="001660E8"/>
    <w:rsid w:val="001805EA"/>
    <w:rsid w:val="00185ECF"/>
    <w:rsid w:val="001977F9"/>
    <w:rsid w:val="00197CD2"/>
    <w:rsid w:val="001A2534"/>
    <w:rsid w:val="001B3620"/>
    <w:rsid w:val="001B3690"/>
    <w:rsid w:val="001C699E"/>
    <w:rsid w:val="001E5A7F"/>
    <w:rsid w:val="001F1821"/>
    <w:rsid w:val="001F4EFE"/>
    <w:rsid w:val="002152D8"/>
    <w:rsid w:val="00240FE2"/>
    <w:rsid w:val="00260B46"/>
    <w:rsid w:val="002738DC"/>
    <w:rsid w:val="00290E9F"/>
    <w:rsid w:val="002A503D"/>
    <w:rsid w:val="002A59B8"/>
    <w:rsid w:val="002B754F"/>
    <w:rsid w:val="002C3C91"/>
    <w:rsid w:val="002E0F1D"/>
    <w:rsid w:val="002E5F28"/>
    <w:rsid w:val="002E6EBD"/>
    <w:rsid w:val="002F0238"/>
    <w:rsid w:val="002F745E"/>
    <w:rsid w:val="00310120"/>
    <w:rsid w:val="00314C17"/>
    <w:rsid w:val="00322D27"/>
    <w:rsid w:val="0032590C"/>
    <w:rsid w:val="003435D9"/>
    <w:rsid w:val="00344081"/>
    <w:rsid w:val="003542AD"/>
    <w:rsid w:val="00371DC4"/>
    <w:rsid w:val="00374163"/>
    <w:rsid w:val="003861A3"/>
    <w:rsid w:val="00391830"/>
    <w:rsid w:val="003B5B90"/>
    <w:rsid w:val="003D2C2F"/>
    <w:rsid w:val="003E460E"/>
    <w:rsid w:val="003F32D3"/>
    <w:rsid w:val="003F4ADF"/>
    <w:rsid w:val="00404C6C"/>
    <w:rsid w:val="00407A43"/>
    <w:rsid w:val="00412ADB"/>
    <w:rsid w:val="0041705D"/>
    <w:rsid w:val="00431775"/>
    <w:rsid w:val="004342CF"/>
    <w:rsid w:val="00461C62"/>
    <w:rsid w:val="00465DF6"/>
    <w:rsid w:val="0046627F"/>
    <w:rsid w:val="00476239"/>
    <w:rsid w:val="00492E7F"/>
    <w:rsid w:val="00495E2D"/>
    <w:rsid w:val="004C050D"/>
    <w:rsid w:val="004C39FE"/>
    <w:rsid w:val="004D09CE"/>
    <w:rsid w:val="005036D6"/>
    <w:rsid w:val="005074F3"/>
    <w:rsid w:val="005120D7"/>
    <w:rsid w:val="00512548"/>
    <w:rsid w:val="00523B41"/>
    <w:rsid w:val="00524356"/>
    <w:rsid w:val="005341CD"/>
    <w:rsid w:val="005431F2"/>
    <w:rsid w:val="00546932"/>
    <w:rsid w:val="00554868"/>
    <w:rsid w:val="00554BEE"/>
    <w:rsid w:val="00555E03"/>
    <w:rsid w:val="00570A80"/>
    <w:rsid w:val="00571FBF"/>
    <w:rsid w:val="005756CA"/>
    <w:rsid w:val="00576CA3"/>
    <w:rsid w:val="0058360C"/>
    <w:rsid w:val="0059333D"/>
    <w:rsid w:val="005A028C"/>
    <w:rsid w:val="005A776C"/>
    <w:rsid w:val="005A7B5F"/>
    <w:rsid w:val="005C2607"/>
    <w:rsid w:val="005D45C1"/>
    <w:rsid w:val="005E3C88"/>
    <w:rsid w:val="005E56FA"/>
    <w:rsid w:val="005E5929"/>
    <w:rsid w:val="005E6B59"/>
    <w:rsid w:val="005F2BEE"/>
    <w:rsid w:val="005F633B"/>
    <w:rsid w:val="006078E0"/>
    <w:rsid w:val="00620755"/>
    <w:rsid w:val="00626CB3"/>
    <w:rsid w:val="00641A8B"/>
    <w:rsid w:val="00660DB1"/>
    <w:rsid w:val="006671AC"/>
    <w:rsid w:val="006727C8"/>
    <w:rsid w:val="00684A60"/>
    <w:rsid w:val="00690C5B"/>
    <w:rsid w:val="006A73D1"/>
    <w:rsid w:val="006C3608"/>
    <w:rsid w:val="006D095E"/>
    <w:rsid w:val="006D1A53"/>
    <w:rsid w:val="006D3F31"/>
    <w:rsid w:val="006D5ADF"/>
    <w:rsid w:val="006D7817"/>
    <w:rsid w:val="00705727"/>
    <w:rsid w:val="0071025A"/>
    <w:rsid w:val="00712FED"/>
    <w:rsid w:val="00721455"/>
    <w:rsid w:val="00721591"/>
    <w:rsid w:val="00722AA0"/>
    <w:rsid w:val="0072430C"/>
    <w:rsid w:val="00733EF1"/>
    <w:rsid w:val="007436D7"/>
    <w:rsid w:val="00757437"/>
    <w:rsid w:val="00765012"/>
    <w:rsid w:val="0077197A"/>
    <w:rsid w:val="00777D39"/>
    <w:rsid w:val="007828C5"/>
    <w:rsid w:val="007849A2"/>
    <w:rsid w:val="007852A6"/>
    <w:rsid w:val="0079050C"/>
    <w:rsid w:val="00797E3D"/>
    <w:rsid w:val="007A05C7"/>
    <w:rsid w:val="007B23C1"/>
    <w:rsid w:val="007C49B4"/>
    <w:rsid w:val="007C7057"/>
    <w:rsid w:val="007F2EEF"/>
    <w:rsid w:val="00803D24"/>
    <w:rsid w:val="00806E0D"/>
    <w:rsid w:val="008139CA"/>
    <w:rsid w:val="00817D97"/>
    <w:rsid w:val="00820FC7"/>
    <w:rsid w:val="008229B5"/>
    <w:rsid w:val="00846C81"/>
    <w:rsid w:val="00847C1D"/>
    <w:rsid w:val="00854067"/>
    <w:rsid w:val="00857436"/>
    <w:rsid w:val="008579C7"/>
    <w:rsid w:val="008652B3"/>
    <w:rsid w:val="00884E17"/>
    <w:rsid w:val="00887603"/>
    <w:rsid w:val="008909DB"/>
    <w:rsid w:val="008922C9"/>
    <w:rsid w:val="00894D49"/>
    <w:rsid w:val="008C4893"/>
    <w:rsid w:val="008D4578"/>
    <w:rsid w:val="008E1960"/>
    <w:rsid w:val="008E3469"/>
    <w:rsid w:val="008E74B7"/>
    <w:rsid w:val="008F585C"/>
    <w:rsid w:val="00904075"/>
    <w:rsid w:val="00906298"/>
    <w:rsid w:val="00907462"/>
    <w:rsid w:val="009126BB"/>
    <w:rsid w:val="00912FC6"/>
    <w:rsid w:val="00915A08"/>
    <w:rsid w:val="00922A9D"/>
    <w:rsid w:val="0092388B"/>
    <w:rsid w:val="0093296A"/>
    <w:rsid w:val="009471DD"/>
    <w:rsid w:val="00953B26"/>
    <w:rsid w:val="00953E9B"/>
    <w:rsid w:val="009616E3"/>
    <w:rsid w:val="00963709"/>
    <w:rsid w:val="009656FD"/>
    <w:rsid w:val="0096718A"/>
    <w:rsid w:val="00967FB0"/>
    <w:rsid w:val="009717E7"/>
    <w:rsid w:val="00977C14"/>
    <w:rsid w:val="00984DEC"/>
    <w:rsid w:val="00986006"/>
    <w:rsid w:val="00987BC6"/>
    <w:rsid w:val="00996D74"/>
    <w:rsid w:val="009A16D5"/>
    <w:rsid w:val="009A1F04"/>
    <w:rsid w:val="009A4E36"/>
    <w:rsid w:val="009C05A5"/>
    <w:rsid w:val="009C7EA4"/>
    <w:rsid w:val="009E3A3A"/>
    <w:rsid w:val="009E476F"/>
    <w:rsid w:val="009F291B"/>
    <w:rsid w:val="00A02680"/>
    <w:rsid w:val="00A061E3"/>
    <w:rsid w:val="00A21861"/>
    <w:rsid w:val="00A248EC"/>
    <w:rsid w:val="00A2639E"/>
    <w:rsid w:val="00A42A93"/>
    <w:rsid w:val="00A51F3A"/>
    <w:rsid w:val="00A56DE2"/>
    <w:rsid w:val="00A67A2D"/>
    <w:rsid w:val="00A75940"/>
    <w:rsid w:val="00A87BE1"/>
    <w:rsid w:val="00AA0A4C"/>
    <w:rsid w:val="00AA6C44"/>
    <w:rsid w:val="00AB128F"/>
    <w:rsid w:val="00AC0827"/>
    <w:rsid w:val="00AC0BEA"/>
    <w:rsid w:val="00AD5EAD"/>
    <w:rsid w:val="00AE152E"/>
    <w:rsid w:val="00AE3EAC"/>
    <w:rsid w:val="00B022A6"/>
    <w:rsid w:val="00B1261E"/>
    <w:rsid w:val="00B22EA8"/>
    <w:rsid w:val="00B27303"/>
    <w:rsid w:val="00B37516"/>
    <w:rsid w:val="00B44208"/>
    <w:rsid w:val="00B47491"/>
    <w:rsid w:val="00B50760"/>
    <w:rsid w:val="00B561D6"/>
    <w:rsid w:val="00B622F2"/>
    <w:rsid w:val="00B62B4D"/>
    <w:rsid w:val="00B64DE8"/>
    <w:rsid w:val="00B9379B"/>
    <w:rsid w:val="00B95499"/>
    <w:rsid w:val="00B96D84"/>
    <w:rsid w:val="00BB7DDE"/>
    <w:rsid w:val="00BC1DA9"/>
    <w:rsid w:val="00BE5198"/>
    <w:rsid w:val="00BE73BD"/>
    <w:rsid w:val="00BF7814"/>
    <w:rsid w:val="00C101D6"/>
    <w:rsid w:val="00C10A5E"/>
    <w:rsid w:val="00C153D0"/>
    <w:rsid w:val="00C20562"/>
    <w:rsid w:val="00C25885"/>
    <w:rsid w:val="00C5148E"/>
    <w:rsid w:val="00C527AA"/>
    <w:rsid w:val="00C5793C"/>
    <w:rsid w:val="00C74709"/>
    <w:rsid w:val="00C773A1"/>
    <w:rsid w:val="00C77B64"/>
    <w:rsid w:val="00CC7341"/>
    <w:rsid w:val="00CD1386"/>
    <w:rsid w:val="00CE30F1"/>
    <w:rsid w:val="00CE5FB6"/>
    <w:rsid w:val="00CF573F"/>
    <w:rsid w:val="00D17124"/>
    <w:rsid w:val="00D21DB3"/>
    <w:rsid w:val="00D24BE4"/>
    <w:rsid w:val="00D263E1"/>
    <w:rsid w:val="00D277CF"/>
    <w:rsid w:val="00D30146"/>
    <w:rsid w:val="00D336FB"/>
    <w:rsid w:val="00D50CC2"/>
    <w:rsid w:val="00D51052"/>
    <w:rsid w:val="00D713D2"/>
    <w:rsid w:val="00D77B66"/>
    <w:rsid w:val="00D859D6"/>
    <w:rsid w:val="00D86DFE"/>
    <w:rsid w:val="00D94E7C"/>
    <w:rsid w:val="00DA48D8"/>
    <w:rsid w:val="00DA5AD6"/>
    <w:rsid w:val="00DB1FBF"/>
    <w:rsid w:val="00DB3C65"/>
    <w:rsid w:val="00DC4063"/>
    <w:rsid w:val="00DC6C85"/>
    <w:rsid w:val="00DD3E15"/>
    <w:rsid w:val="00DE3BEA"/>
    <w:rsid w:val="00DF45DF"/>
    <w:rsid w:val="00E120C0"/>
    <w:rsid w:val="00E12A1C"/>
    <w:rsid w:val="00E20D83"/>
    <w:rsid w:val="00E3054F"/>
    <w:rsid w:val="00E35A8B"/>
    <w:rsid w:val="00E40F3D"/>
    <w:rsid w:val="00E417E4"/>
    <w:rsid w:val="00E43BE2"/>
    <w:rsid w:val="00E5391B"/>
    <w:rsid w:val="00E55BE7"/>
    <w:rsid w:val="00E8673B"/>
    <w:rsid w:val="00E93670"/>
    <w:rsid w:val="00E95690"/>
    <w:rsid w:val="00E95DC7"/>
    <w:rsid w:val="00E97A45"/>
    <w:rsid w:val="00EB53F3"/>
    <w:rsid w:val="00EC0F98"/>
    <w:rsid w:val="00EC374A"/>
    <w:rsid w:val="00EF6B63"/>
    <w:rsid w:val="00F006CE"/>
    <w:rsid w:val="00F03137"/>
    <w:rsid w:val="00F06022"/>
    <w:rsid w:val="00F07D7C"/>
    <w:rsid w:val="00F27395"/>
    <w:rsid w:val="00F375B8"/>
    <w:rsid w:val="00F437E5"/>
    <w:rsid w:val="00F4627E"/>
    <w:rsid w:val="00F6285A"/>
    <w:rsid w:val="00F629B2"/>
    <w:rsid w:val="00F63DAB"/>
    <w:rsid w:val="00F72DC3"/>
    <w:rsid w:val="00F75012"/>
    <w:rsid w:val="00F76F6F"/>
    <w:rsid w:val="00F901DE"/>
    <w:rsid w:val="00FA5E63"/>
    <w:rsid w:val="00FB2AD4"/>
    <w:rsid w:val="00FB6436"/>
    <w:rsid w:val="00FC011F"/>
    <w:rsid w:val="00FC5952"/>
    <w:rsid w:val="00FC6A5A"/>
    <w:rsid w:val="00FE09D8"/>
    <w:rsid w:val="00FE10AD"/>
    <w:rsid w:val="00FE1459"/>
    <w:rsid w:val="00FE6451"/>
    <w:rsid w:val="00FF251E"/>
    <w:rsid w:val="5FF0FE9F"/>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806357B"/>
  <w14:defaultImageDpi w14:val="32767"/>
  <w15:docId w15:val="{01A0A833-8071-5346-9B3E-4EA409F0A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5148E"/>
  </w:style>
  <w:style w:type="paragraph" w:styleId="Heading1">
    <w:name w:val="heading 1"/>
    <w:basedOn w:val="Normal"/>
    <w:next w:val="Normal"/>
    <w:link w:val="Heading1Char"/>
    <w:uiPriority w:val="9"/>
    <w:qFormat/>
    <w:rsid w:val="00C5148E"/>
    <w:pPr>
      <w:keepNext/>
      <w:keepLines/>
      <w:numPr>
        <w:numId w:val="11"/>
      </w:numPr>
      <w:spacing w:before="240"/>
      <w:outlineLvl w:val="0"/>
    </w:pPr>
    <w:rPr>
      <w:rFonts w:asciiTheme="majorHAnsi" w:eastAsiaTheme="majorEastAsia" w:hAnsiTheme="majorHAnsi" w:cstheme="majorBidi"/>
      <w:color w:val="000000" w:themeColor="text1"/>
      <w:szCs w:val="32"/>
    </w:rPr>
  </w:style>
  <w:style w:type="paragraph" w:styleId="Heading2">
    <w:name w:val="heading 2"/>
    <w:basedOn w:val="Normal"/>
    <w:next w:val="Normal"/>
    <w:link w:val="Heading2Char"/>
    <w:uiPriority w:val="9"/>
    <w:unhideWhenUsed/>
    <w:qFormat/>
    <w:rsid w:val="00C5148E"/>
    <w:pPr>
      <w:keepNext/>
      <w:keepLines/>
      <w:numPr>
        <w:ilvl w:val="1"/>
        <w:numId w:val="1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5148E"/>
    <w:pPr>
      <w:keepNext/>
      <w:keepLines/>
      <w:numPr>
        <w:ilvl w:val="2"/>
        <w:numId w:val="1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5148E"/>
    <w:pPr>
      <w:keepNext/>
      <w:keepLines/>
      <w:numPr>
        <w:ilvl w:val="3"/>
        <w:numId w:val="1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5148E"/>
    <w:pPr>
      <w:keepNext/>
      <w:keepLines/>
      <w:numPr>
        <w:ilvl w:val="4"/>
        <w:numId w:val="1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5148E"/>
    <w:pPr>
      <w:keepNext/>
      <w:keepLines/>
      <w:numPr>
        <w:ilvl w:val="5"/>
        <w:numId w:val="1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5148E"/>
    <w:pPr>
      <w:keepNext/>
      <w:keepLines/>
      <w:numPr>
        <w:ilvl w:val="6"/>
        <w:numId w:val="1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5148E"/>
    <w:pPr>
      <w:keepNext/>
      <w:keepLines/>
      <w:numPr>
        <w:ilvl w:val="7"/>
        <w:numId w:val="1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5148E"/>
    <w:pPr>
      <w:keepNext/>
      <w:keepLines/>
      <w:numPr>
        <w:ilvl w:val="8"/>
        <w:numId w:val="1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148E"/>
    <w:pPr>
      <w:ind w:left="720"/>
    </w:pPr>
  </w:style>
  <w:style w:type="paragraph" w:styleId="Title">
    <w:name w:val="Title"/>
    <w:basedOn w:val="Normal"/>
    <w:next w:val="Normal"/>
    <w:link w:val="TitleChar"/>
    <w:uiPriority w:val="10"/>
    <w:qFormat/>
    <w:rsid w:val="00C5148E"/>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C5148E"/>
    <w:rPr>
      <w:rFonts w:eastAsiaTheme="majorEastAsia" w:cstheme="majorBidi"/>
      <w:color w:val="0600FF"/>
      <w:spacing w:val="-10"/>
      <w:kern w:val="28"/>
      <w:sz w:val="28"/>
      <w:szCs w:val="56"/>
    </w:rPr>
  </w:style>
  <w:style w:type="character" w:customStyle="1" w:styleId="Heading1Char">
    <w:name w:val="Heading 1 Char"/>
    <w:basedOn w:val="DefaultParagraphFont"/>
    <w:link w:val="Heading1"/>
    <w:uiPriority w:val="9"/>
    <w:rsid w:val="00C5148E"/>
    <w:rPr>
      <w:rFonts w:asciiTheme="majorHAnsi" w:eastAsiaTheme="majorEastAsia" w:hAnsiTheme="majorHAnsi" w:cstheme="majorBidi"/>
      <w:color w:val="000000" w:themeColor="text1"/>
      <w:szCs w:val="32"/>
    </w:rPr>
  </w:style>
  <w:style w:type="character" w:customStyle="1" w:styleId="Heading2Char">
    <w:name w:val="Heading 2 Char"/>
    <w:basedOn w:val="DefaultParagraphFont"/>
    <w:link w:val="Heading2"/>
    <w:uiPriority w:val="9"/>
    <w:rsid w:val="00C5148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5148E"/>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C5148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5148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5148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5148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5148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5148E"/>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2C3C91"/>
    <w:pPr>
      <w:tabs>
        <w:tab w:val="center" w:pos="4680"/>
        <w:tab w:val="right" w:pos="9360"/>
      </w:tabs>
    </w:pPr>
  </w:style>
  <w:style w:type="character" w:customStyle="1" w:styleId="HeaderChar">
    <w:name w:val="Header Char"/>
    <w:basedOn w:val="DefaultParagraphFont"/>
    <w:link w:val="Header"/>
    <w:uiPriority w:val="99"/>
    <w:rsid w:val="002C3C91"/>
  </w:style>
  <w:style w:type="paragraph" w:styleId="Footer">
    <w:name w:val="footer"/>
    <w:basedOn w:val="Normal"/>
    <w:link w:val="FooterChar"/>
    <w:uiPriority w:val="99"/>
    <w:unhideWhenUsed/>
    <w:rsid w:val="002C3C91"/>
    <w:pPr>
      <w:tabs>
        <w:tab w:val="center" w:pos="4680"/>
        <w:tab w:val="right" w:pos="9360"/>
      </w:tabs>
    </w:pPr>
  </w:style>
  <w:style w:type="character" w:customStyle="1" w:styleId="FooterChar">
    <w:name w:val="Footer Char"/>
    <w:basedOn w:val="DefaultParagraphFont"/>
    <w:link w:val="Footer"/>
    <w:uiPriority w:val="99"/>
    <w:rsid w:val="002C3C91"/>
  </w:style>
  <w:style w:type="paragraph" w:styleId="NormalWeb">
    <w:name w:val="Normal (Web)"/>
    <w:basedOn w:val="Normal"/>
    <w:uiPriority w:val="99"/>
    <w:unhideWhenUsed/>
    <w:rsid w:val="002F745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F745E"/>
    <w:rPr>
      <w:b/>
      <w:bCs/>
    </w:rPr>
  </w:style>
  <w:style w:type="character" w:styleId="Emphasis">
    <w:name w:val="Emphasis"/>
    <w:basedOn w:val="DefaultParagraphFont"/>
    <w:uiPriority w:val="20"/>
    <w:qFormat/>
    <w:rsid w:val="002F745E"/>
    <w:rPr>
      <w:i/>
      <w:iCs/>
    </w:rPr>
  </w:style>
  <w:style w:type="paragraph" w:customStyle="1" w:styleId="xxmsonormal">
    <w:name w:val="x_xmsonormal"/>
    <w:basedOn w:val="Normal"/>
    <w:rsid w:val="00106B4B"/>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C527A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904154">
      <w:bodyDiv w:val="1"/>
      <w:marLeft w:val="0"/>
      <w:marRight w:val="0"/>
      <w:marTop w:val="0"/>
      <w:marBottom w:val="0"/>
      <w:divBdr>
        <w:top w:val="none" w:sz="0" w:space="0" w:color="auto"/>
        <w:left w:val="none" w:sz="0" w:space="0" w:color="auto"/>
        <w:bottom w:val="none" w:sz="0" w:space="0" w:color="auto"/>
        <w:right w:val="none" w:sz="0" w:space="0" w:color="auto"/>
      </w:divBdr>
    </w:div>
    <w:div w:id="235476412">
      <w:bodyDiv w:val="1"/>
      <w:marLeft w:val="0"/>
      <w:marRight w:val="0"/>
      <w:marTop w:val="0"/>
      <w:marBottom w:val="0"/>
      <w:divBdr>
        <w:top w:val="none" w:sz="0" w:space="0" w:color="auto"/>
        <w:left w:val="none" w:sz="0" w:space="0" w:color="auto"/>
        <w:bottom w:val="none" w:sz="0" w:space="0" w:color="auto"/>
        <w:right w:val="none" w:sz="0" w:space="0" w:color="auto"/>
      </w:divBdr>
    </w:div>
    <w:div w:id="329717342">
      <w:bodyDiv w:val="1"/>
      <w:marLeft w:val="0"/>
      <w:marRight w:val="0"/>
      <w:marTop w:val="0"/>
      <w:marBottom w:val="0"/>
      <w:divBdr>
        <w:top w:val="none" w:sz="0" w:space="0" w:color="auto"/>
        <w:left w:val="none" w:sz="0" w:space="0" w:color="auto"/>
        <w:bottom w:val="none" w:sz="0" w:space="0" w:color="auto"/>
        <w:right w:val="none" w:sz="0" w:space="0" w:color="auto"/>
      </w:divBdr>
    </w:div>
    <w:div w:id="462424965">
      <w:bodyDiv w:val="1"/>
      <w:marLeft w:val="0"/>
      <w:marRight w:val="0"/>
      <w:marTop w:val="0"/>
      <w:marBottom w:val="0"/>
      <w:divBdr>
        <w:top w:val="none" w:sz="0" w:space="0" w:color="auto"/>
        <w:left w:val="none" w:sz="0" w:space="0" w:color="auto"/>
        <w:bottom w:val="none" w:sz="0" w:space="0" w:color="auto"/>
        <w:right w:val="none" w:sz="0" w:space="0" w:color="auto"/>
      </w:divBdr>
    </w:div>
    <w:div w:id="508646019">
      <w:bodyDiv w:val="1"/>
      <w:marLeft w:val="0"/>
      <w:marRight w:val="0"/>
      <w:marTop w:val="0"/>
      <w:marBottom w:val="0"/>
      <w:divBdr>
        <w:top w:val="none" w:sz="0" w:space="0" w:color="auto"/>
        <w:left w:val="none" w:sz="0" w:space="0" w:color="auto"/>
        <w:bottom w:val="none" w:sz="0" w:space="0" w:color="auto"/>
        <w:right w:val="none" w:sz="0" w:space="0" w:color="auto"/>
      </w:divBdr>
    </w:div>
    <w:div w:id="580716492">
      <w:bodyDiv w:val="1"/>
      <w:marLeft w:val="0"/>
      <w:marRight w:val="0"/>
      <w:marTop w:val="0"/>
      <w:marBottom w:val="0"/>
      <w:divBdr>
        <w:top w:val="none" w:sz="0" w:space="0" w:color="auto"/>
        <w:left w:val="none" w:sz="0" w:space="0" w:color="auto"/>
        <w:bottom w:val="none" w:sz="0" w:space="0" w:color="auto"/>
        <w:right w:val="none" w:sz="0" w:space="0" w:color="auto"/>
      </w:divBdr>
    </w:div>
    <w:div w:id="719477001">
      <w:bodyDiv w:val="1"/>
      <w:marLeft w:val="0"/>
      <w:marRight w:val="0"/>
      <w:marTop w:val="0"/>
      <w:marBottom w:val="0"/>
      <w:divBdr>
        <w:top w:val="none" w:sz="0" w:space="0" w:color="auto"/>
        <w:left w:val="none" w:sz="0" w:space="0" w:color="auto"/>
        <w:bottom w:val="none" w:sz="0" w:space="0" w:color="auto"/>
        <w:right w:val="none" w:sz="0" w:space="0" w:color="auto"/>
      </w:divBdr>
    </w:div>
    <w:div w:id="802307725">
      <w:bodyDiv w:val="1"/>
      <w:marLeft w:val="0"/>
      <w:marRight w:val="0"/>
      <w:marTop w:val="0"/>
      <w:marBottom w:val="0"/>
      <w:divBdr>
        <w:top w:val="none" w:sz="0" w:space="0" w:color="auto"/>
        <w:left w:val="none" w:sz="0" w:space="0" w:color="auto"/>
        <w:bottom w:val="none" w:sz="0" w:space="0" w:color="auto"/>
        <w:right w:val="none" w:sz="0" w:space="0" w:color="auto"/>
      </w:divBdr>
    </w:div>
    <w:div w:id="847406855">
      <w:bodyDiv w:val="1"/>
      <w:marLeft w:val="0"/>
      <w:marRight w:val="0"/>
      <w:marTop w:val="0"/>
      <w:marBottom w:val="0"/>
      <w:divBdr>
        <w:top w:val="none" w:sz="0" w:space="0" w:color="auto"/>
        <w:left w:val="none" w:sz="0" w:space="0" w:color="auto"/>
        <w:bottom w:val="none" w:sz="0" w:space="0" w:color="auto"/>
        <w:right w:val="none" w:sz="0" w:space="0" w:color="auto"/>
      </w:divBdr>
    </w:div>
    <w:div w:id="912592605">
      <w:bodyDiv w:val="1"/>
      <w:marLeft w:val="0"/>
      <w:marRight w:val="0"/>
      <w:marTop w:val="0"/>
      <w:marBottom w:val="0"/>
      <w:divBdr>
        <w:top w:val="none" w:sz="0" w:space="0" w:color="auto"/>
        <w:left w:val="none" w:sz="0" w:space="0" w:color="auto"/>
        <w:bottom w:val="none" w:sz="0" w:space="0" w:color="auto"/>
        <w:right w:val="none" w:sz="0" w:space="0" w:color="auto"/>
      </w:divBdr>
    </w:div>
    <w:div w:id="1061639207">
      <w:bodyDiv w:val="1"/>
      <w:marLeft w:val="0"/>
      <w:marRight w:val="0"/>
      <w:marTop w:val="0"/>
      <w:marBottom w:val="0"/>
      <w:divBdr>
        <w:top w:val="none" w:sz="0" w:space="0" w:color="auto"/>
        <w:left w:val="none" w:sz="0" w:space="0" w:color="auto"/>
        <w:bottom w:val="none" w:sz="0" w:space="0" w:color="auto"/>
        <w:right w:val="none" w:sz="0" w:space="0" w:color="auto"/>
      </w:divBdr>
    </w:div>
    <w:div w:id="1091968501">
      <w:bodyDiv w:val="1"/>
      <w:marLeft w:val="0"/>
      <w:marRight w:val="0"/>
      <w:marTop w:val="0"/>
      <w:marBottom w:val="0"/>
      <w:divBdr>
        <w:top w:val="none" w:sz="0" w:space="0" w:color="auto"/>
        <w:left w:val="none" w:sz="0" w:space="0" w:color="auto"/>
        <w:bottom w:val="none" w:sz="0" w:space="0" w:color="auto"/>
        <w:right w:val="none" w:sz="0" w:space="0" w:color="auto"/>
      </w:divBdr>
    </w:div>
    <w:div w:id="1340810168">
      <w:bodyDiv w:val="1"/>
      <w:marLeft w:val="0"/>
      <w:marRight w:val="0"/>
      <w:marTop w:val="0"/>
      <w:marBottom w:val="0"/>
      <w:divBdr>
        <w:top w:val="none" w:sz="0" w:space="0" w:color="auto"/>
        <w:left w:val="none" w:sz="0" w:space="0" w:color="auto"/>
        <w:bottom w:val="none" w:sz="0" w:space="0" w:color="auto"/>
        <w:right w:val="none" w:sz="0" w:space="0" w:color="auto"/>
      </w:divBdr>
    </w:div>
    <w:div w:id="1371877565">
      <w:bodyDiv w:val="1"/>
      <w:marLeft w:val="0"/>
      <w:marRight w:val="0"/>
      <w:marTop w:val="0"/>
      <w:marBottom w:val="0"/>
      <w:divBdr>
        <w:top w:val="none" w:sz="0" w:space="0" w:color="auto"/>
        <w:left w:val="none" w:sz="0" w:space="0" w:color="auto"/>
        <w:bottom w:val="none" w:sz="0" w:space="0" w:color="auto"/>
        <w:right w:val="none" w:sz="0" w:space="0" w:color="auto"/>
      </w:divBdr>
    </w:div>
    <w:div w:id="1397164459">
      <w:bodyDiv w:val="1"/>
      <w:marLeft w:val="0"/>
      <w:marRight w:val="0"/>
      <w:marTop w:val="0"/>
      <w:marBottom w:val="0"/>
      <w:divBdr>
        <w:top w:val="none" w:sz="0" w:space="0" w:color="auto"/>
        <w:left w:val="none" w:sz="0" w:space="0" w:color="auto"/>
        <w:bottom w:val="none" w:sz="0" w:space="0" w:color="auto"/>
        <w:right w:val="none" w:sz="0" w:space="0" w:color="auto"/>
      </w:divBdr>
    </w:div>
    <w:div w:id="1754156617">
      <w:bodyDiv w:val="1"/>
      <w:marLeft w:val="0"/>
      <w:marRight w:val="0"/>
      <w:marTop w:val="0"/>
      <w:marBottom w:val="0"/>
      <w:divBdr>
        <w:top w:val="none" w:sz="0" w:space="0" w:color="auto"/>
        <w:left w:val="none" w:sz="0" w:space="0" w:color="auto"/>
        <w:bottom w:val="none" w:sz="0" w:space="0" w:color="auto"/>
        <w:right w:val="none" w:sz="0" w:space="0" w:color="auto"/>
      </w:divBdr>
    </w:div>
    <w:div w:id="17833003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931D277-56C2-3547-952C-803642EF3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1380</Words>
  <Characters>7868</Characters>
  <Application>Microsoft Macintosh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2019-12-03T21:16:00Z</cp:lastPrinted>
  <dcterms:created xsi:type="dcterms:W3CDTF">2020-02-19T22:09:00Z</dcterms:created>
  <dcterms:modified xsi:type="dcterms:W3CDTF">2020-02-19T22:09:00Z</dcterms:modified>
</cp:coreProperties>
</file>