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21A209D3" wp14:paraId="05B06662" wp14:textId="46E39400">
      <w:pPr>
        <w:pStyle w:val="Heading3"/>
        <w:spacing w:before="0" w:beforeAutospacing="off" w:after="240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14FED88C" w:rsidR="02071B73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 xml:space="preserve"> </w:t>
      </w:r>
      <w:r w:rsidRPr="14FED88C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West Valley College Distance Education Committee Meeting Summary</w:t>
      </w:r>
    </w:p>
    <w:p xmlns:wp14="http://schemas.microsoft.com/office/word/2010/wordml" w:rsidP="21A209D3" wp14:paraId="3B64E587" wp14:textId="6A22AC90">
      <w:pPr>
        <w:spacing w:before="240" w:beforeAutospacing="off" w:after="24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Date: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Tuesday, February 4, 2025</w:t>
      </w:r>
    </w:p>
    <w:p xmlns:wp14="http://schemas.microsoft.com/office/word/2010/wordml" w:rsidP="21A209D3" wp14:paraId="10D3FCD3" wp14:textId="519117A3">
      <w:pPr>
        <w:spacing w:before="240" w:beforeAutospacing="off" w:after="24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Time: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2:15 – 3:45 pm</w:t>
      </w:r>
    </w:p>
    <w:p xmlns:wp14="http://schemas.microsoft.com/office/word/2010/wordml" w:rsidP="21A209D3" wp14:paraId="5A939AAD" wp14:textId="25F4F542">
      <w:pPr>
        <w:spacing w:before="240" w:beforeAutospacing="off" w:after="24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Location: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Language Arts 40/Zoom</w:t>
      </w:r>
    </w:p>
    <w:p xmlns:wp14="http://schemas.microsoft.com/office/word/2010/wordml" w:rsidP="21A209D3" wp14:paraId="16629BA5" wp14:textId="546D0D2C">
      <w:pPr>
        <w:pStyle w:val="Normal"/>
        <w:pBdr>
          <w:bottom w:val="single" w:color="000000" w:sz="4" w:space="4"/>
        </w:pBdr>
        <w:spacing w:before="0" w:beforeAutospacing="off" w:after="240" w:afterAutospacing="off"/>
        <w:rPr>
          <w:rFonts w:ascii="Arial" w:hAnsi="Arial" w:eastAsia="Arial" w:cs="Arial"/>
          <w:noProof w:val="0"/>
          <w:color w:val="0E00FF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Attendees:</w:t>
      </w:r>
      <w:r w:rsidRPr="21A209D3" w:rsidR="1A420BC3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 xml:space="preserve"> </w:t>
      </w:r>
      <w:r w:rsidRPr="21A209D3" w:rsidR="7276AD82">
        <w:rPr>
          <w:rFonts w:ascii="Arial" w:hAnsi="Arial" w:eastAsia="Arial" w:cs="Arial"/>
          <w:noProof w:val="0"/>
          <w:color w:val="auto"/>
          <w:sz w:val="24"/>
          <w:szCs w:val="24"/>
          <w:lang w:val="en-US"/>
        </w:rPr>
        <w:t xml:space="preserve">Jess Lerma (chair), Kathy Arnold, Whitney Clay, Tracy DeHaan, Amy </w:t>
      </w:r>
      <w:r w:rsidRPr="21A209D3" w:rsidR="7276AD82">
        <w:rPr>
          <w:rFonts w:ascii="Arial" w:hAnsi="Arial" w:eastAsia="Arial" w:cs="Arial"/>
          <w:noProof w:val="0"/>
          <w:color w:val="auto"/>
          <w:sz w:val="24"/>
          <w:szCs w:val="24"/>
          <w:lang w:val="en-US"/>
        </w:rPr>
        <w:t>Delevett</w:t>
      </w:r>
      <w:r w:rsidRPr="21A209D3" w:rsidR="7276AD82">
        <w:rPr>
          <w:rFonts w:ascii="Arial" w:hAnsi="Arial" w:eastAsia="Arial" w:cs="Arial"/>
          <w:noProof w:val="0"/>
          <w:color w:val="auto"/>
          <w:sz w:val="24"/>
          <w:szCs w:val="24"/>
          <w:lang w:val="en-US"/>
        </w:rPr>
        <w:t xml:space="preserve">, Maryam Fard, Eva Maddox, Maryanne Mills, Laura Plunkett, Jeff </w:t>
      </w:r>
      <w:r w:rsidRPr="21A209D3" w:rsidR="7276AD82">
        <w:rPr>
          <w:rFonts w:ascii="Arial" w:hAnsi="Arial" w:eastAsia="Arial" w:cs="Arial"/>
          <w:noProof w:val="0"/>
          <w:color w:val="auto"/>
          <w:sz w:val="24"/>
          <w:szCs w:val="24"/>
          <w:lang w:val="en-US"/>
        </w:rPr>
        <w:t>Rascov</w:t>
      </w:r>
      <w:r w:rsidRPr="21A209D3" w:rsidR="7276AD82">
        <w:rPr>
          <w:rFonts w:ascii="Arial" w:hAnsi="Arial" w:eastAsia="Arial" w:cs="Arial"/>
          <w:noProof w:val="0"/>
          <w:color w:val="auto"/>
          <w:sz w:val="24"/>
          <w:szCs w:val="24"/>
          <w:lang w:val="en-US"/>
        </w:rPr>
        <w:t>, and Jeanette Richey</w:t>
      </w:r>
    </w:p>
    <w:p xmlns:wp14="http://schemas.microsoft.com/office/word/2010/wordml" w:rsidP="21A209D3" wp14:paraId="4A989A79" wp14:textId="72A25D53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</w:p>
    <w:p xmlns:wp14="http://schemas.microsoft.com/office/word/2010/wordml" w:rsidP="21A209D3" wp14:paraId="17A90171" wp14:textId="39B2D0F4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1) Academic Senate &amp; ASET Updates (Clay/Lerma/Plunkett) – 10 mins</w:t>
      </w:r>
    </w:p>
    <w:p xmlns:wp14="http://schemas.microsoft.com/office/word/2010/wordml" w:rsidP="21A209D3" wp14:paraId="30C4BDD6" wp14:textId="71BA1076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An overview was provided on ASET’s</w:t>
      </w:r>
      <w:r w:rsidRPr="21A209D3" w:rsidR="35E62AD8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(Academic Senate Executive Team)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function and its role in fostering collaboration across </w:t>
      </w:r>
      <w:r w:rsidRPr="21A209D3" w:rsidR="3ED02D9F">
        <w:rPr>
          <w:rFonts w:ascii="Arial" w:hAnsi="Arial" w:eastAsia="Arial" w:cs="Arial"/>
          <w:noProof w:val="0"/>
          <w:sz w:val="24"/>
          <w:szCs w:val="24"/>
          <w:lang w:val="en-US"/>
        </w:rPr>
        <w:t>AS sub-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committees. Discussion included the ongoing campus rollout of </w:t>
      </w:r>
      <w:hyperlink r:id="R0655d23082be463d">
        <w:r w:rsidRPr="21A209D3" w:rsidR="573B2CE0">
          <w:rPr>
            <w:rStyle w:val="Hyperlink"/>
            <w:rFonts w:ascii="Arial" w:hAnsi="Arial" w:eastAsia="Arial" w:cs="Arial"/>
            <w:b w:val="1"/>
            <w:bCs w:val="1"/>
            <w:noProof w:val="0"/>
            <w:sz w:val="24"/>
            <w:szCs w:val="24"/>
            <w:lang w:val="en-US"/>
          </w:rPr>
          <w:t>Hypothes.is</w:t>
        </w:r>
      </w:hyperlink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and its integration into instruction.</w:t>
      </w:r>
    </w:p>
    <w:p xmlns:wp14="http://schemas.microsoft.com/office/word/2010/wordml" w:rsidP="21A209D3" wp14:paraId="4665C5C3" wp14:textId="70E6B2E5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4E85A357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Plans were mentioned for </w:t>
      </w:r>
      <w:r w:rsidRPr="21A209D3" w:rsidR="4E85A357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bringing industry professionals to campus</w:t>
      </w:r>
      <w:r w:rsidRPr="21A209D3" w:rsidR="4E85A357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to share insights on how AI is shaping hiring practices and workforce expectations.</w:t>
      </w:r>
    </w:p>
    <w:p xmlns:wp14="http://schemas.microsoft.com/office/word/2010/wordml" w:rsidP="21A209D3" wp14:paraId="20D0DA3F" wp14:textId="0B0A6C0D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4E85A357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Opportunities were discussed for </w:t>
      </w:r>
      <w:r w:rsidRPr="21A209D3" w:rsidR="4E85A357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faculty engagement on Student Learning Outcomes (SLOs)</w:t>
      </w:r>
      <w:r w:rsidRPr="21A209D3" w:rsidR="4E85A357">
        <w:rPr>
          <w:rFonts w:ascii="Arial" w:hAnsi="Arial" w:eastAsia="Arial" w:cs="Arial"/>
          <w:noProof w:val="0"/>
          <w:sz w:val="24"/>
          <w:szCs w:val="24"/>
          <w:lang w:val="en-US"/>
        </w:rPr>
        <w:t>, particularly in light of AI’s impact on course articulation.</w:t>
      </w:r>
      <w:r w:rsidRPr="21A209D3" w:rsidR="4E85A357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Suggestions included using </w:t>
      </w:r>
      <w:r w:rsidRPr="21A209D3" w:rsidR="4E85A357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All College Day</w:t>
      </w:r>
      <w:r w:rsidRPr="21A209D3" w:rsidR="4E85A357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to </w:t>
      </w:r>
      <w:r w:rsidRPr="21A209D3" w:rsidR="4E85A357">
        <w:rPr>
          <w:rFonts w:ascii="Arial" w:hAnsi="Arial" w:eastAsia="Arial" w:cs="Arial"/>
          <w:noProof w:val="0"/>
          <w:sz w:val="24"/>
          <w:szCs w:val="24"/>
          <w:lang w:val="en-US"/>
        </w:rPr>
        <w:t>facilitate</w:t>
      </w:r>
      <w:r w:rsidRPr="21A209D3" w:rsidR="4E85A357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faculty discussions on adapting SLOs.</w:t>
      </w:r>
    </w:p>
    <w:p xmlns:wp14="http://schemas.microsoft.com/office/word/2010/wordml" w:rsidP="21A209D3" wp14:paraId="121FF586" wp14:textId="5956E3F7">
      <w:pPr>
        <w:pStyle w:val="ListParagraph"/>
        <w:numPr>
          <w:ilvl w:val="1"/>
          <w:numId w:val="1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75A3E22E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Example of the benefits of an ASET meeting: 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A conversation with the SOAP Committee Chair focused on the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Mathematics Report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, which compiles campus-wide program reviews into common themes. A follow-up meeting was planned to explore how </w:t>
      </w:r>
      <w:hyperlink r:id="R8c6a6119718f4ca8">
        <w:r w:rsidRPr="21A209D3" w:rsidR="573B2CE0">
          <w:rPr>
            <w:rStyle w:val="Hyperlink"/>
            <w:rFonts w:ascii="Arial" w:hAnsi="Arial" w:eastAsia="Arial" w:cs="Arial"/>
            <w:b w:val="1"/>
            <w:bCs w:val="1"/>
            <w:noProof w:val="0"/>
            <w:sz w:val="24"/>
            <w:szCs w:val="24"/>
            <w:lang w:val="en-US"/>
          </w:rPr>
          <w:t>NotebookLM</w:t>
        </w:r>
      </w:hyperlink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could 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assist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in analyzing teaching evaluations.</w:t>
      </w:r>
    </w:p>
    <w:p xmlns:wp14="http://schemas.microsoft.com/office/word/2010/wordml" w:rsidP="21A209D3" wp14:paraId="0D1B87EF" wp14:textId="1A48891C">
      <w:pPr>
        <w:pStyle w:val="Normal"/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2) WVC Instructional Designer &amp; DE Coordinator Update (Clay/Plunkett) – 10 mins</w:t>
      </w:r>
      <w:r w:rsidRPr="21A209D3" w:rsidR="617101EC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 xml:space="preserve">   </w:t>
      </w:r>
    </w:p>
    <w:p xmlns:wp14="http://schemas.microsoft.com/office/word/2010/wordml" w:rsidP="21A209D3" wp14:paraId="423639FB" wp14:textId="27EB9A6B">
      <w:pPr>
        <w:pStyle w:val="ListParagraph"/>
        <w:numPr>
          <w:ilvl w:val="0"/>
          <w:numId w:val="13"/>
        </w:numPr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No updates reported.</w:t>
      </w:r>
    </w:p>
    <w:p xmlns:wp14="http://schemas.microsoft.com/office/word/2010/wordml" w:rsidP="21A209D3" wp14:paraId="6E174D30" wp14:textId="2D3A4746">
      <w:pPr>
        <w:pStyle w:val="Normal"/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21A209D3" wp14:paraId="4AA212A0" wp14:textId="2397C110">
      <w:pPr>
        <w:pStyle w:val="Normal"/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21A209D3" wp14:paraId="2987D532" wp14:textId="4A225E06">
      <w:pPr>
        <w:pStyle w:val="Normal"/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3) Hypothes.is Implementation &amp; Faculty Training (Clay) – 10 mins</w:t>
      </w:r>
    </w:p>
    <w:p xmlns:wp14="http://schemas.microsoft.com/office/word/2010/wordml" w:rsidP="21A209D3" wp14:paraId="5A55C25A" wp14:textId="79013B32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The </w:t>
      </w:r>
      <w:hyperlink r:id="R319cba271ad74b3e">
        <w:r w:rsidRPr="21A209D3" w:rsidR="573B2CE0">
          <w:rPr>
            <w:rStyle w:val="Hyperlink"/>
            <w:rFonts w:ascii="Arial" w:hAnsi="Arial" w:eastAsia="Arial" w:cs="Arial"/>
            <w:b w:val="1"/>
            <w:bCs w:val="1"/>
            <w:noProof w:val="0"/>
            <w:sz w:val="24"/>
            <w:szCs w:val="24"/>
            <w:lang w:val="en-US"/>
          </w:rPr>
          <w:t>Hypothes.is Academy</w:t>
        </w:r>
      </w:hyperlink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was well-received, and work is underway to create an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asynchronous training module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for faculty. This will allow instructors to complete the training on their own timeline.</w:t>
      </w:r>
    </w:p>
    <w:p xmlns:wp14="http://schemas.microsoft.com/office/word/2010/wordml" w:rsidP="21A209D3" wp14:paraId="4CDBD834" wp14:textId="23C6E4D7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Faculty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noted that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grading annotations through Hypothes.is is more efficient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than grading Canvas discussions, as the tool provides summaries of student contributions and post counts.</w:t>
      </w:r>
    </w:p>
    <w:p xmlns:wp14="http://schemas.microsoft.com/office/word/2010/wordml" w:rsidP="21A209D3" wp14:paraId="674C9E9C" wp14:textId="12C6162C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The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academy attracted over 40 instructors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, with 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strong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attendance during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All College Week.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While fewer completed the academy in full, many joined to explore the tool’s potential.</w:t>
      </w:r>
    </w:p>
    <w:p xmlns:wp14="http://schemas.microsoft.com/office/word/2010/wordml" w:rsidP="21A209D3" wp14:paraId="42B685FF" wp14:textId="2B7BD909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Interest was expressed in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badging opportunities for Hypothes.is training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, particularly as a professional development incentive for associate faculty.</w:t>
      </w:r>
    </w:p>
    <w:p xmlns:wp14="http://schemas.microsoft.com/office/word/2010/wordml" w:rsidP="21A209D3" wp14:paraId="2D34D767" wp14:textId="35A9AC0C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Additional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Hypothes.is training sessions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are planned for later this semester.</w:t>
      </w:r>
    </w:p>
    <w:p xmlns:wp14="http://schemas.microsoft.com/office/word/2010/wordml" w:rsidP="21A209D3" wp14:paraId="1717F55C" wp14:textId="485153AF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4) ADA Committee &amp; Accessibility Updates (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Delevett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) – 5 mins</w:t>
      </w:r>
    </w:p>
    <w:p xmlns:wp14="http://schemas.microsoft.com/office/word/2010/wordml" w:rsidP="21A209D3" wp14:paraId="47B0CC50" wp14:textId="36B92B87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The college is hiring an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Equally Effective Alternate Access Plan (EEAAP) Specialist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, who will oversee the acquisition of assistive software, verify compliance with </w:t>
      </w:r>
      <w:hyperlink r:id="Re87886c5221a4197">
        <w:r w:rsidRPr="21A209D3" w:rsidR="573B2CE0">
          <w:rPr>
            <w:rStyle w:val="Hyperlink"/>
            <w:rFonts w:ascii="Arial" w:hAnsi="Arial" w:eastAsia="Arial" w:cs="Arial"/>
            <w:b w:val="1"/>
            <w:bCs w:val="1"/>
            <w:noProof w:val="0"/>
            <w:sz w:val="24"/>
            <w:szCs w:val="24"/>
            <w:lang w:val="en-US"/>
          </w:rPr>
          <w:t>VPAT certifications</w:t>
        </w:r>
      </w:hyperlink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, and support faculty in implementing accessibility measures. This temporary role will serve through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June 2025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.</w:t>
      </w:r>
    </w:p>
    <w:p xmlns:wp14="http://schemas.microsoft.com/office/word/2010/wordml" w:rsidP="21A209D3" wp14:paraId="22FE21F4" wp14:textId="675508FD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A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master list of accessibility-compliant software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is available through the </w:t>
      </w:r>
      <w:hyperlink r:id="Ra76c919b24304a02">
        <w:r w:rsidRPr="21A209D3" w:rsidR="573B2CE0">
          <w:rPr>
            <w:rStyle w:val="Hyperlink"/>
            <w:rFonts w:ascii="Arial" w:hAnsi="Arial" w:eastAsia="Arial" w:cs="Arial"/>
            <w:b w:val="1"/>
            <w:bCs w:val="1"/>
            <w:noProof w:val="0"/>
            <w:sz w:val="24"/>
            <w:szCs w:val="24"/>
            <w:lang w:val="en-US"/>
          </w:rPr>
          <w:t>WVC DESP website</w:t>
        </w:r>
      </w:hyperlink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, while a broader inventory of campus software can be accessed through IT staff.</w:t>
      </w:r>
    </w:p>
    <w:p xmlns:wp14="http://schemas.microsoft.com/office/word/2010/wordml" w:rsidP="21A209D3" wp14:paraId="60DE0632" wp14:textId="2E0787E8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An upcoming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 xml:space="preserve">guest speaker event featuring </w:t>
      </w:r>
      <w:hyperlink r:id="R7c1a2f8c35e441f3">
        <w:r w:rsidRPr="21A209D3" w:rsidR="573B2CE0">
          <w:rPr>
            <w:rStyle w:val="Hyperlink"/>
            <w:rFonts w:ascii="Arial" w:hAnsi="Arial" w:eastAsia="Arial" w:cs="Arial"/>
            <w:b w:val="1"/>
            <w:bCs w:val="1"/>
            <w:noProof w:val="0"/>
            <w:sz w:val="24"/>
            <w:szCs w:val="24"/>
            <w:lang w:val="en-US"/>
          </w:rPr>
          <w:t>Haben Girma</w:t>
        </w:r>
      </w:hyperlink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was announced.</w:t>
      </w:r>
    </w:p>
    <w:p xmlns:wp14="http://schemas.microsoft.com/office/word/2010/wordml" w:rsidP="21A209D3" wp14:paraId="75A39532" wp14:textId="22AF6261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The potential for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hiring an AI specialist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to support accessibility services was discussed.</w:t>
      </w:r>
    </w:p>
    <w:p xmlns:wp14="http://schemas.microsoft.com/office/word/2010/wordml" w:rsidP="21A209D3" wp14:paraId="71F9AEEC" wp14:textId="5C7033B0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 xml:space="preserve">5) </w:t>
      </w:r>
      <w:r w:rsidRPr="21A209D3" w:rsidR="4D9ED138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Discussion of Teaching Effectively with Chat GPT: AI in Teaching &amp; Faculty Support Initiatives (Plunkett/Lerma) – 10 mins</w:t>
      </w:r>
    </w:p>
    <w:p xmlns:wp14="http://schemas.microsoft.com/office/word/2010/wordml" w:rsidP="21A209D3" wp14:paraId="3193EC5A" wp14:textId="77F178FF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A proposal was made to 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establish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faculty lending library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where instructors could borrow AI-related teaching resources, such as </w:t>
      </w:r>
      <w:hyperlink r:id="Rb517a09c95fb4bca">
        <w:r w:rsidRPr="21A209D3" w:rsidR="573B2CE0">
          <w:rPr>
            <w:rStyle w:val="Hyperlink"/>
            <w:rFonts w:ascii="Arial" w:hAnsi="Arial" w:eastAsia="Arial" w:cs="Arial"/>
            <w:i w:val="1"/>
            <w:iCs w:val="1"/>
            <w:noProof w:val="0"/>
            <w:sz w:val="24"/>
            <w:szCs w:val="24"/>
            <w:lang w:val="en-US"/>
          </w:rPr>
          <w:t>Teaching Effectively with ChatGPT</w:t>
        </w:r>
      </w:hyperlink>
      <w:r w:rsidRPr="21A209D3" w:rsidR="573B2CE0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.</w:t>
      </w:r>
    </w:p>
    <w:p xmlns:wp14="http://schemas.microsoft.com/office/word/2010/wordml" w:rsidP="21A209D3" wp14:paraId="23A7334D" wp14:textId="56B3399F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</w:pPr>
      <w:r w:rsidRPr="21A209D3" w:rsidR="01A10852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As an example of new practices as a result of the meeting: A m</w:t>
      </w:r>
      <w:r w:rsidRPr="21A209D3" w:rsidR="5E324F14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 xml:space="preserve">ember </w:t>
      </w:r>
      <w:r w:rsidRPr="21A209D3" w:rsidR="5E324F14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stated</w:t>
      </w:r>
      <w:r w:rsidRPr="21A209D3" w:rsidR="5E324F14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 xml:space="preserve"> that they are using ChatGPT to help create </w:t>
      </w:r>
      <w:r w:rsidRPr="21A209D3" w:rsidR="3F5D0700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 xml:space="preserve">and assess </w:t>
      </w:r>
      <w:r w:rsidRPr="21A209D3" w:rsidR="5E324F14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student surveys</w:t>
      </w:r>
      <w:r w:rsidRPr="21A209D3" w:rsidR="22B2F9E9">
        <w:rPr>
          <w:rFonts w:ascii="Arial" w:hAnsi="Arial" w:eastAsia="Arial" w:cs="Arial"/>
          <w:i w:val="0"/>
          <w:iCs w:val="0"/>
          <w:noProof w:val="0"/>
          <w:sz w:val="24"/>
          <w:szCs w:val="24"/>
          <w:lang w:val="en-US"/>
        </w:rPr>
        <w:t>.</w:t>
      </w:r>
    </w:p>
    <w:p xmlns:wp14="http://schemas.microsoft.com/office/word/2010/wordml" w:rsidP="21A209D3" wp14:paraId="428DC444" wp14:textId="257B1E72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 xml:space="preserve">6) </w:t>
      </w:r>
      <w:r w:rsidRPr="21A209D3" w:rsidR="772C96E6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>Goals for this semester: Continued “Best AI Practices” and RSI discussion. What else? – 20 mins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 xml:space="preserve"> (Plunkett/Lerma) – 20 mins</w:t>
      </w:r>
    </w:p>
    <w:p xmlns:wp14="http://schemas.microsoft.com/office/word/2010/wordml" w:rsidP="21A209D3" wp14:paraId="23FCAC04" wp14:textId="3B8CC99D">
      <w:pPr>
        <w:pStyle w:val="Normal"/>
        <w:rPr>
          <w:noProof w:val="0"/>
          <w:lang w:val="en-US"/>
        </w:rPr>
      </w:pPr>
    </w:p>
    <w:p xmlns:wp14="http://schemas.microsoft.com/office/word/2010/wordml" w:rsidP="21A209D3" wp14:paraId="62549534" wp14:textId="190E1D86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1C9802D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Continued Best Practices presentations: </w:t>
      </w:r>
    </w:p>
    <w:p xmlns:wp14="http://schemas.microsoft.com/office/word/2010/wordml" w:rsidP="21A209D3" wp14:paraId="7F75CDE9" wp14:textId="579F46FD">
      <w:pPr>
        <w:pStyle w:val="ListParagraph"/>
        <w:numPr>
          <w:ilvl w:val="1"/>
          <w:numId w:val="6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DDA6592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Recent efforts have focused on </w:t>
      </w:r>
      <w:r w:rsidRPr="21A209D3" w:rsidR="5DDA6592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using AI tools like ChatGPT</w:t>
      </w:r>
      <w:r w:rsidRPr="21A209D3" w:rsidR="5DDA6592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to streamline instructional processes. One faculty member shared how ChatGPT was used to </w:t>
      </w:r>
      <w:r w:rsidRPr="21A209D3" w:rsidR="5DDA6592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 xml:space="preserve">analyze </w:t>
      </w:r>
      <w:r w:rsidRPr="21A209D3" w:rsidR="170D4ED1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 xml:space="preserve">anonymous </w:t>
      </w:r>
      <w:r w:rsidRPr="21A209D3" w:rsidR="5DDA6592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student survey results</w:t>
      </w:r>
      <w:r w:rsidRPr="21A209D3" w:rsidR="5DDA6592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, allowing for more efficient identification of student needs. </w:t>
      </w:r>
    </w:p>
    <w:p xmlns:wp14="http://schemas.microsoft.com/office/word/2010/wordml" w:rsidP="21A209D3" wp14:paraId="4E5539D6" wp14:textId="6B5660BD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en-US"/>
        </w:rPr>
      </w:pPr>
      <w:r w:rsidRPr="21A209D3" w:rsidR="1B87BAF5">
        <w:rPr>
          <w:rFonts w:ascii="Arial" w:hAnsi="Arial" w:eastAsia="Arial" w:cs="Arial"/>
          <w:noProof w:val="0"/>
          <w:color w:val="auto"/>
          <w:sz w:val="24"/>
          <w:szCs w:val="24"/>
          <w:lang w:val="en-US"/>
        </w:rPr>
        <w:t>The DE Committee will also pursue a discussion of RSI (Responsive, Substantive Interaction) for instruct</w:t>
      </w:r>
      <w:r w:rsidRPr="21A209D3" w:rsidR="76FC3360">
        <w:rPr>
          <w:rFonts w:ascii="Arial" w:hAnsi="Arial" w:eastAsia="Arial" w:cs="Arial"/>
          <w:noProof w:val="0"/>
          <w:color w:val="auto"/>
          <w:sz w:val="24"/>
          <w:szCs w:val="24"/>
          <w:lang w:val="en-US"/>
        </w:rPr>
        <w:t>or</w:t>
      </w:r>
      <w:r w:rsidRPr="21A209D3" w:rsidR="1B87BAF5">
        <w:rPr>
          <w:rFonts w:ascii="Arial" w:hAnsi="Arial" w:eastAsia="Arial" w:cs="Arial"/>
          <w:noProof w:val="0"/>
          <w:color w:val="auto"/>
          <w:sz w:val="24"/>
          <w:szCs w:val="24"/>
          <w:lang w:val="en-US"/>
        </w:rPr>
        <w:t xml:space="preserve">s </w:t>
      </w:r>
      <w:r w:rsidRPr="21A209D3" w:rsidR="436923E6">
        <w:rPr>
          <w:rFonts w:ascii="Arial" w:hAnsi="Arial" w:eastAsia="Arial" w:cs="Arial"/>
          <w:noProof w:val="0"/>
          <w:color w:val="auto"/>
          <w:sz w:val="24"/>
          <w:szCs w:val="24"/>
          <w:lang w:val="en-US"/>
        </w:rPr>
        <w:t xml:space="preserve">and </w:t>
      </w:r>
      <w:r w:rsidRPr="21A209D3" w:rsidR="1B87BAF5">
        <w:rPr>
          <w:rFonts w:ascii="Arial" w:hAnsi="Arial" w:eastAsia="Arial" w:cs="Arial"/>
          <w:noProof w:val="0"/>
          <w:color w:val="auto"/>
          <w:sz w:val="24"/>
          <w:szCs w:val="24"/>
          <w:lang w:val="en-US"/>
        </w:rPr>
        <w:t>would be a valuable allocation of committee time, as it prepares us for ACCJC accreditation.</w:t>
      </w:r>
    </w:p>
    <w:p xmlns:wp14="http://schemas.microsoft.com/office/word/2010/wordml" w:rsidP="21A209D3" wp14:paraId="4C12CD00" wp14:textId="421A96CD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2B027129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A proposal was made to develop a </w:t>
      </w:r>
      <w:r w:rsidRPr="21A209D3" w:rsidR="2B027129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student success survey</w:t>
      </w:r>
      <w:r w:rsidRPr="21A209D3" w:rsidR="2B027129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to better assess student adaptation to DE courses, with </w:t>
      </w:r>
      <w:hyperlink r:id="Rfca82b4d3962425a">
        <w:r w:rsidRPr="21A209D3" w:rsidR="2B027129">
          <w:rPr>
            <w:rStyle w:val="Hyperlink"/>
            <w:rFonts w:ascii="Arial" w:hAnsi="Arial" w:eastAsia="Arial" w:cs="Arial"/>
            <w:b w:val="1"/>
            <w:bCs w:val="1"/>
            <w:noProof w:val="0"/>
            <w:sz w:val="24"/>
            <w:szCs w:val="24"/>
            <w:lang w:val="en-US"/>
          </w:rPr>
          <w:t>Precision Campus</w:t>
        </w:r>
      </w:hyperlink>
      <w:r w:rsidRPr="21A209D3" w:rsidR="2B027129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suggested as a data collection tool.</w:t>
      </w:r>
      <w:r w:rsidRPr="21A209D3" w:rsidR="2B027129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21A209D3" wp14:paraId="7B56DC91" wp14:textId="220229FC">
      <w:pPr>
        <w:pStyle w:val="ListParagraph"/>
        <w:numPr>
          <w:ilvl w:val="1"/>
          <w:numId w:val="6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Concerns were raised 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regarding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student readiness for online courses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, particularly with time management, self-discipline, and technology use. Faculty have adjusted course policies to address these gaps.</w:t>
      </w:r>
    </w:p>
    <w:p xmlns:wp14="http://schemas.microsoft.com/office/word/2010/wordml" w:rsidP="21A209D3" wp14:paraId="0CA39783" wp14:textId="3045AC7E">
      <w:pPr>
        <w:pStyle w:val="ListParagraph"/>
        <w:numPr>
          <w:ilvl w:val="1"/>
          <w:numId w:val="6"/>
        </w:numPr>
        <w:suppressLineNumbers w:val="0"/>
        <w:bidi w:val="0"/>
        <w:spacing w:before="0" w:beforeAutospacing="off" w:after="0" w:afterAutospacing="off" w:line="279" w:lineRule="auto"/>
        <w:ind w:left="1440" w:right="0" w:hanging="360"/>
        <w:jc w:val="left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76EB2A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Members shared their concerns that online students may have different </w:t>
      </w:r>
      <w:r w:rsidRPr="21A209D3" w:rsidR="5776EB2A">
        <w:rPr>
          <w:rFonts w:ascii="Arial" w:hAnsi="Arial" w:eastAsia="Arial" w:cs="Arial"/>
          <w:noProof w:val="0"/>
          <w:sz w:val="24"/>
          <w:szCs w:val="24"/>
          <w:lang w:val="en-US"/>
        </w:rPr>
        <w:t>perceptions</w:t>
      </w:r>
      <w:r w:rsidRPr="21A209D3" w:rsidR="5776EB2A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of what is expected of them compared to faculty expectations.</w:t>
      </w:r>
    </w:p>
    <w:p xmlns:wp14="http://schemas.microsoft.com/office/word/2010/wordml" w:rsidP="21A209D3" wp14:paraId="4CC104C2" wp14:textId="11416334">
      <w:pPr>
        <w:pStyle w:val="ListParagraph"/>
        <w:numPr>
          <w:ilvl w:val="1"/>
          <w:numId w:val="6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Observations were shared about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students struggling with registration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due to lack of familiarity with the technology needed to enroll in courses.</w:t>
      </w:r>
    </w:p>
    <w:p xmlns:wp14="http://schemas.microsoft.com/office/word/2010/wordml" w:rsidP="21A209D3" wp14:paraId="51D09F7F" wp14:textId="645492DF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7) A</w:t>
      </w:r>
      <w:r w:rsidRPr="21A209D3" w:rsidR="33F7671E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ddendum: A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P 4105 Distance Education Policy &amp; Procedures (Lerma) – 5 mins</w:t>
      </w:r>
    </w:p>
    <w:p xmlns:wp14="http://schemas.microsoft.com/office/word/2010/wordml" w:rsidP="21A209D3" wp14:paraId="11AB82FE" wp14:textId="6625198B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A review was conducted of the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AP 4105 DE Policy and Procedures document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, which formalizes distance education policies</w:t>
      </w:r>
      <w:r w:rsidRPr="21A209D3" w:rsidR="33EB6E9B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at West Valley College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>.</w:t>
      </w:r>
    </w:p>
    <w:p xmlns:wp14="http://schemas.microsoft.com/office/word/2010/wordml" w:rsidP="21A209D3" wp14:paraId="73AC9EF2" wp14:textId="7E3D2136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The draft aligns with </w:t>
      </w:r>
      <w:r w:rsidRPr="21A209D3" w:rsidR="698BF082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state 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policies </w:t>
      </w:r>
      <w:r w:rsidRPr="21A209D3" w:rsidR="7D88B25D">
        <w:rPr>
          <w:rFonts w:ascii="Arial" w:hAnsi="Arial" w:eastAsia="Arial" w:cs="Arial"/>
          <w:noProof w:val="0"/>
          <w:sz w:val="24"/>
          <w:szCs w:val="24"/>
          <w:lang w:val="en-US"/>
        </w:rPr>
        <w:t>and procedures</w:t>
      </w:r>
      <w:r w:rsidRPr="21A209D3" w:rsidR="01D7481F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and will go through governance review before ratification by the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Board of Trustees.</w:t>
      </w:r>
    </w:p>
    <w:p xmlns:wp14="http://schemas.microsoft.com/office/word/2010/wordml" w:rsidP="21A209D3" wp14:paraId="4D30DA39" wp14:textId="03BED5FD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Faculty were encouraged to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 xml:space="preserve">provide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additional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 xml:space="preserve"> feedback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21A209D3" w:rsidR="3F05AE5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as 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the document moves to the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WVC Academic Senate.</w:t>
      </w:r>
    </w:p>
    <w:p xmlns:wp14="http://schemas.microsoft.com/office/word/2010/wordml" w:rsidP="21A209D3" wp14:paraId="22419A3D" wp14:textId="3A36DECF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8) Free Conferences &amp; Professional Development Opportunities</w:t>
      </w:r>
    </w:p>
    <w:p xmlns:wp14="http://schemas.microsoft.com/office/word/2010/wordml" w:rsidP="21A209D3" wp14:paraId="5FDF898F" wp14:textId="6875CB3F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hyperlink r:id="R9ef6210543044322">
        <w:r w:rsidRPr="21A209D3" w:rsidR="573B2CE0">
          <w:rPr>
            <w:rStyle w:val="Hyperlink"/>
            <w:rFonts w:ascii="Arial" w:hAnsi="Arial" w:eastAsia="Arial" w:cs="Arial"/>
            <w:b w:val="1"/>
            <w:bCs w:val="1"/>
            <w:noProof w:val="0"/>
            <w:sz w:val="24"/>
            <w:szCs w:val="24"/>
            <w:lang w:val="en-US"/>
          </w:rPr>
          <w:t>Navigating AI Together: A Bay Area Community College Unconference</w:t>
        </w:r>
      </w:hyperlink>
    </w:p>
    <w:p xmlns:wp14="http://schemas.microsoft.com/office/word/2010/wordml" w:rsidP="21A209D3" wp14:paraId="1BF3BAC2" wp14:textId="53D0E011">
      <w:pPr>
        <w:rPr>
          <w:rFonts w:ascii="Arial" w:hAnsi="Arial" w:eastAsia="Arial" w:cs="Arial"/>
        </w:rPr>
      </w:pPr>
    </w:p>
    <w:p xmlns:wp14="http://schemas.microsoft.com/office/word/2010/wordml" w:rsidP="21A209D3" wp14:paraId="6D308919" wp14:textId="7A954B77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Next Meeting: Tuesday, February 18, 2025</w:t>
      </w:r>
    </w:p>
    <w:p xmlns:wp14="http://schemas.microsoft.com/office/word/2010/wordml" w:rsidP="21A209D3" wp14:paraId="2DCCFE96" wp14:textId="6017D81B">
      <w:pPr>
        <w:spacing w:before="240" w:beforeAutospacing="off" w:after="240" w:afterAutospacing="off"/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</w:pP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Adjournment:</w:t>
      </w:r>
      <w:r w:rsidRPr="21A209D3" w:rsidR="573B2C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Meeting concluded at </w:t>
      </w:r>
      <w:r w:rsidRPr="21A209D3" w:rsidR="573B2CE0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US"/>
        </w:rPr>
        <w:t>3:41 pm.</w:t>
      </w:r>
    </w:p>
    <w:p xmlns:wp14="http://schemas.microsoft.com/office/word/2010/wordml" w:rsidP="21A209D3" wp14:paraId="2C078E63" wp14:textId="0EDF0DDE">
      <w:pPr>
        <w:rPr>
          <w:rFonts w:ascii="Arial" w:hAnsi="Arial" w:eastAsia="Arial" w:cs="Arial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3">
    <w:nsid w:val="742a2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1bc09a6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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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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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4">
      <w:start w:val="1"/>
      <w:numFmt w:val="bullet"/>
      <w:lvlText w:val=""/>
      <w:lvlJc w:val="left"/>
      <w:pPr>
        <w:ind w:left="3600" w:hanging="360"/>
      </w:pPr>
      <w:rPr>
        <w:rFonts w:hint="default" w:ascii="Wingdings" w:hAnsi="Wingdings"/>
      </w:rPr>
    </w:lvl>
    <w:lvl xmlns:w="http://schemas.openxmlformats.org/wordprocessingml/2006/main" w:ilvl="5">
      <w:start w:val="1"/>
      <w:numFmt w:val="bullet"/>
      <w:lvlText w:val="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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"/>
      <w:lvlJc w:val="left"/>
      <w:pPr>
        <w:ind w:left="5760" w:hanging="360"/>
      </w:pPr>
      <w:rPr>
        <w:rFonts w:hint="default" w:ascii="Wingdings" w:hAnsi="Wingdings"/>
      </w:rPr>
    </w:lvl>
    <w:lvl xmlns:w="http://schemas.openxmlformats.org/wordprocessingml/2006/main" w:ilvl="8">
      <w:start w:val="1"/>
      <w:numFmt w:val="bullet"/>
      <w:lvlText w:val="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2931c45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  <w:rPr/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  <w:rPr/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  <w:rPr/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  <w:rPr/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  <w:rPr/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  <w:rPr/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  <w:rPr/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  <w:rPr/>
    </w:lvl>
  </w:abstractNum>
  <w:abstractNum xmlns:w="http://schemas.openxmlformats.org/wordprocessingml/2006/main" w:abstractNumId="10">
    <w:nsid w:val="2584d5d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67770e7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5c60a5b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37fb9e2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09a74d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5c7b80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3ee7bd0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ffcfe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c1986e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1a4513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6D5159"/>
    <w:rsid w:val="01A10852"/>
    <w:rsid w:val="01D7481F"/>
    <w:rsid w:val="02071B73"/>
    <w:rsid w:val="02AD9846"/>
    <w:rsid w:val="02DF811C"/>
    <w:rsid w:val="07F0ABEF"/>
    <w:rsid w:val="07F3AC88"/>
    <w:rsid w:val="0924D802"/>
    <w:rsid w:val="1208CE4B"/>
    <w:rsid w:val="12A83577"/>
    <w:rsid w:val="14FED88C"/>
    <w:rsid w:val="170D4ED1"/>
    <w:rsid w:val="19CC6077"/>
    <w:rsid w:val="19D3D813"/>
    <w:rsid w:val="1A420BC3"/>
    <w:rsid w:val="1B5E0E9B"/>
    <w:rsid w:val="1B87BAF5"/>
    <w:rsid w:val="1C58A4E5"/>
    <w:rsid w:val="1C9802D0"/>
    <w:rsid w:val="1CE0FB51"/>
    <w:rsid w:val="21A209D3"/>
    <w:rsid w:val="22B2F9E9"/>
    <w:rsid w:val="2645AF01"/>
    <w:rsid w:val="266F616B"/>
    <w:rsid w:val="28DBD79C"/>
    <w:rsid w:val="2B027129"/>
    <w:rsid w:val="31BEC300"/>
    <w:rsid w:val="33EB6E9B"/>
    <w:rsid w:val="33F7671E"/>
    <w:rsid w:val="35E62AD8"/>
    <w:rsid w:val="3971576E"/>
    <w:rsid w:val="3ED02D9F"/>
    <w:rsid w:val="3F05AE54"/>
    <w:rsid w:val="3F5D0700"/>
    <w:rsid w:val="436923E6"/>
    <w:rsid w:val="45473B1E"/>
    <w:rsid w:val="4928CB15"/>
    <w:rsid w:val="4D9ED138"/>
    <w:rsid w:val="4E5590AC"/>
    <w:rsid w:val="4E85A357"/>
    <w:rsid w:val="4FB85D21"/>
    <w:rsid w:val="516D5159"/>
    <w:rsid w:val="556B78C8"/>
    <w:rsid w:val="573B2CE0"/>
    <w:rsid w:val="5776EB2A"/>
    <w:rsid w:val="581A973B"/>
    <w:rsid w:val="5B46CF15"/>
    <w:rsid w:val="5BAB8E76"/>
    <w:rsid w:val="5DDA6592"/>
    <w:rsid w:val="5E324F14"/>
    <w:rsid w:val="5ECAF215"/>
    <w:rsid w:val="5F300754"/>
    <w:rsid w:val="617101EC"/>
    <w:rsid w:val="6600C3C9"/>
    <w:rsid w:val="68424FE6"/>
    <w:rsid w:val="698BF082"/>
    <w:rsid w:val="6B79D375"/>
    <w:rsid w:val="6D41F1EC"/>
    <w:rsid w:val="70A2078E"/>
    <w:rsid w:val="71DB7BE5"/>
    <w:rsid w:val="7276AD82"/>
    <w:rsid w:val="7343B721"/>
    <w:rsid w:val="745533AD"/>
    <w:rsid w:val="75A3E22E"/>
    <w:rsid w:val="76FC3360"/>
    <w:rsid w:val="772C96E6"/>
    <w:rsid w:val="78AFD468"/>
    <w:rsid w:val="79789408"/>
    <w:rsid w:val="7B2B184D"/>
    <w:rsid w:val="7D88B25D"/>
    <w:rsid w:val="7FD9E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D5159"/>
  <w15:chartTrackingRefBased/>
  <w15:docId w15:val="{0C4E5C2B-B6A5-48B9-87BD-414DE8B1825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uiPriority w:val="99"/>
    <w:name w:val="Hyperlink"/>
    <w:basedOn w:val="DefaultParagraphFont"/>
    <w:unhideWhenUsed/>
    <w:rsid w:val="21A209D3"/>
    <w:rPr>
      <w:color w:val="467886"/>
      <w:u w:val="single"/>
    </w:rPr>
  </w:style>
  <w:style w:type="paragraph" w:styleId="NoSpacing">
    <w:uiPriority w:val="1"/>
    <w:name w:val="No Spacing"/>
    <w:qFormat/>
    <w:rsid w:val="21A209D3"/>
    <w:pPr>
      <w:spacing w:after="0"/>
    </w:p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eb.hypothes.is/" TargetMode="External" Id="R0655d23082be463d" /><Relationship Type="http://schemas.openxmlformats.org/officeDocument/2006/relationships/hyperlink" Target="https://notebooklm.google/" TargetMode="External" Id="R8c6a6119718f4ca8" /><Relationship Type="http://schemas.openxmlformats.org/officeDocument/2006/relationships/hyperlink" Target="https://web.hypothes.is/education/" TargetMode="External" Id="R319cba271ad74b3e" /><Relationship Type="http://schemas.openxmlformats.org/officeDocument/2006/relationships/hyperlink" Target="https://www.section508.gov/sell/vpat/" TargetMode="External" Id="Re87886c5221a4197" /><Relationship Type="http://schemas.openxmlformats.org/officeDocument/2006/relationships/hyperlink" Target="https://www.westvalley.edu/services/desp/" TargetMode="External" Id="Ra76c919b24304a02" /><Relationship Type="http://schemas.openxmlformats.org/officeDocument/2006/relationships/hyperlink" Target="https://www.habengirma.com/" TargetMode="External" Id="R7c1a2f8c35e441f3" /><Relationship Type="http://schemas.openxmlformats.org/officeDocument/2006/relationships/hyperlink" Target="https://www.bookshop.org/" TargetMode="External" Id="Rb517a09c95fb4bca" /><Relationship Type="http://schemas.openxmlformats.org/officeDocument/2006/relationships/hyperlink" Target="https://www.precisioncampus.com/" TargetMode="External" Id="Rfca82b4d3962425a" /><Relationship Type="http://schemas.openxmlformats.org/officeDocument/2006/relationships/hyperlink" Target="https://www.eventbrite.com/" TargetMode="External" Id="R9ef6210543044322" /><Relationship Type="http://schemas.openxmlformats.org/officeDocument/2006/relationships/numbering" Target="numbering.xml" Id="Rebea1131d744434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2025-02-05T21:29:18.9663894Z</dcterms:created>
  <dcterms:modified xsi:type="dcterms:W3CDTF">2025-02-06T17:16:01.0815138Z</dcterms:modified>
  <dc:creator>Jess Lerma</dc:creator>
  <lastModifiedBy>Chris Jackson</lastModifiedBy>
</coreProperties>
</file>