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AEDFE" w14:textId="77777777" w:rsidR="00581A88" w:rsidRPr="00581A88" w:rsidRDefault="00581A88" w:rsidP="00581A88">
      <w:pPr>
        <w:spacing w:before="100" w:beforeAutospacing="1" w:after="100" w:afterAutospacing="1" w:line="360" w:lineRule="auto"/>
        <w:rPr>
          <w:rFonts w:ascii="Arial" w:eastAsia="Times New Roman" w:hAnsi="Arial" w:cs="Arial"/>
          <w:kern w:val="0"/>
          <w14:ligatures w14:val="none"/>
        </w:rPr>
      </w:pPr>
      <w:r w:rsidRPr="00581A88">
        <w:rPr>
          <w:rFonts w:ascii="Arial" w:eastAsia="Times New Roman" w:hAnsi="Arial" w:cs="Arial"/>
          <w:b/>
          <w:bCs/>
          <w:kern w:val="0"/>
          <w:sz w:val="32"/>
          <w:szCs w:val="32"/>
          <w14:ligatures w14:val="none"/>
        </w:rPr>
        <w:t>Distance Education Committee Meeting Summary</w:t>
      </w:r>
      <w:r w:rsidRPr="00581A88">
        <w:rPr>
          <w:rFonts w:ascii="Arial" w:eastAsia="Times New Roman" w:hAnsi="Arial" w:cs="Arial"/>
          <w:kern w:val="0"/>
          <w14:ligatures w14:val="none"/>
        </w:rPr>
        <w:br/>
      </w:r>
      <w:r w:rsidRPr="00581A88">
        <w:rPr>
          <w:rFonts w:ascii="Arial" w:eastAsia="Times New Roman" w:hAnsi="Arial" w:cs="Arial"/>
          <w:b/>
          <w:bCs/>
          <w:kern w:val="0"/>
          <w14:ligatures w14:val="none"/>
        </w:rPr>
        <w:t>Tuesday, February 18, 2025</w:t>
      </w:r>
      <w:r w:rsidRPr="00581A88">
        <w:rPr>
          <w:rFonts w:ascii="Arial" w:eastAsia="Times New Roman" w:hAnsi="Arial" w:cs="Arial"/>
          <w:kern w:val="0"/>
          <w14:ligatures w14:val="none"/>
        </w:rPr>
        <w:br/>
      </w:r>
      <w:r w:rsidRPr="00581A88">
        <w:rPr>
          <w:rFonts w:ascii="Arial" w:eastAsia="Times New Roman" w:hAnsi="Arial" w:cs="Arial"/>
          <w:b/>
          <w:bCs/>
          <w:kern w:val="0"/>
          <w14:ligatures w14:val="none"/>
        </w:rPr>
        <w:t>Time:</w:t>
      </w:r>
      <w:r w:rsidRPr="00581A88">
        <w:rPr>
          <w:rFonts w:ascii="Arial" w:eastAsia="Times New Roman" w:hAnsi="Arial" w:cs="Arial"/>
          <w:kern w:val="0"/>
          <w14:ligatures w14:val="none"/>
        </w:rPr>
        <w:t xml:space="preserve"> 2:15 – 3:45 pm</w:t>
      </w:r>
      <w:r w:rsidRPr="00581A88">
        <w:rPr>
          <w:rFonts w:ascii="Arial" w:eastAsia="Times New Roman" w:hAnsi="Arial" w:cs="Arial"/>
          <w:kern w:val="0"/>
          <w14:ligatures w14:val="none"/>
        </w:rPr>
        <w:br/>
      </w:r>
      <w:r w:rsidRPr="00581A88">
        <w:rPr>
          <w:rFonts w:ascii="Arial" w:eastAsia="Times New Roman" w:hAnsi="Arial" w:cs="Arial"/>
          <w:b/>
          <w:bCs/>
          <w:kern w:val="0"/>
          <w14:ligatures w14:val="none"/>
        </w:rPr>
        <w:t>Location:</w:t>
      </w:r>
      <w:r w:rsidRPr="00581A88">
        <w:rPr>
          <w:rFonts w:ascii="Arial" w:eastAsia="Times New Roman" w:hAnsi="Arial" w:cs="Arial"/>
          <w:kern w:val="0"/>
          <w14:ligatures w14:val="none"/>
        </w:rPr>
        <w:t xml:space="preserve"> Language Arts 22 / Zoom</w:t>
      </w:r>
      <w:r w:rsidRPr="00581A88">
        <w:rPr>
          <w:rFonts w:ascii="Arial" w:eastAsia="Times New Roman" w:hAnsi="Arial" w:cs="Arial"/>
          <w:kern w:val="0"/>
          <w14:ligatures w14:val="none"/>
        </w:rPr>
        <w:br/>
      </w:r>
      <w:r w:rsidRPr="00581A88">
        <w:rPr>
          <w:rFonts w:ascii="Arial" w:eastAsia="Times New Roman" w:hAnsi="Arial" w:cs="Arial"/>
          <w:b/>
          <w:bCs/>
          <w:kern w:val="0"/>
          <w14:ligatures w14:val="none"/>
        </w:rPr>
        <w:t>Zoom Meeting Link:</w:t>
      </w:r>
      <w:r w:rsidRPr="00581A88">
        <w:rPr>
          <w:rFonts w:ascii="Arial" w:eastAsia="Times New Roman" w:hAnsi="Arial" w:cs="Arial"/>
          <w:kern w:val="0"/>
          <w14:ligatures w14:val="none"/>
        </w:rPr>
        <w:t xml:space="preserve"> </w:t>
      </w:r>
      <w:hyperlink r:id="rId6" w:history="1">
        <w:r w:rsidRPr="00581A88">
          <w:rPr>
            <w:rFonts w:ascii="Arial" w:eastAsia="Times New Roman" w:hAnsi="Arial" w:cs="Arial"/>
            <w:color w:val="0000FF"/>
            <w:kern w:val="0"/>
            <w:u w:val="single"/>
            <w14:ligatures w14:val="none"/>
          </w:rPr>
          <w:t>Meeting Link</w:t>
        </w:r>
      </w:hyperlink>
      <w:r w:rsidRPr="00581A88">
        <w:rPr>
          <w:rFonts w:ascii="Arial" w:eastAsia="Times New Roman" w:hAnsi="Arial" w:cs="Arial"/>
          <w:kern w:val="0"/>
          <w14:ligatures w14:val="none"/>
        </w:rPr>
        <w:br/>
      </w:r>
      <w:r w:rsidRPr="00581A88">
        <w:rPr>
          <w:rFonts w:ascii="Arial" w:eastAsia="Times New Roman" w:hAnsi="Arial" w:cs="Arial"/>
          <w:b/>
          <w:bCs/>
          <w:kern w:val="0"/>
          <w14:ligatures w14:val="none"/>
        </w:rPr>
        <w:t>In Attendance:</w:t>
      </w:r>
      <w:r w:rsidRPr="00581A88">
        <w:rPr>
          <w:rFonts w:ascii="Arial" w:eastAsia="Times New Roman" w:hAnsi="Arial" w:cs="Arial"/>
          <w:kern w:val="0"/>
          <w14:ligatures w14:val="none"/>
        </w:rPr>
        <w:t xml:space="preserve"> Jess Lerma (chair), Kathy Arnold, Wendy Bowers-</w:t>
      </w:r>
      <w:proofErr w:type="spellStart"/>
      <w:r w:rsidRPr="00581A88">
        <w:rPr>
          <w:rFonts w:ascii="Arial" w:eastAsia="Times New Roman" w:hAnsi="Arial" w:cs="Arial"/>
          <w:kern w:val="0"/>
          <w14:ligatures w14:val="none"/>
        </w:rPr>
        <w:t>Gachesa</w:t>
      </w:r>
      <w:proofErr w:type="spellEnd"/>
      <w:r w:rsidRPr="00581A88">
        <w:rPr>
          <w:rFonts w:ascii="Arial" w:eastAsia="Times New Roman" w:hAnsi="Arial" w:cs="Arial"/>
          <w:kern w:val="0"/>
          <w14:ligatures w14:val="none"/>
        </w:rPr>
        <w:t xml:space="preserve">, Whitney Clay, Tracy DeHaan, Amy </w:t>
      </w:r>
      <w:proofErr w:type="spellStart"/>
      <w:r w:rsidRPr="00581A88">
        <w:rPr>
          <w:rFonts w:ascii="Arial" w:eastAsia="Times New Roman" w:hAnsi="Arial" w:cs="Arial"/>
          <w:kern w:val="0"/>
          <w14:ligatures w14:val="none"/>
        </w:rPr>
        <w:t>Delevett</w:t>
      </w:r>
      <w:proofErr w:type="spellEnd"/>
      <w:r w:rsidRPr="00581A88">
        <w:rPr>
          <w:rFonts w:ascii="Arial" w:eastAsia="Times New Roman" w:hAnsi="Arial" w:cs="Arial"/>
          <w:kern w:val="0"/>
          <w14:ligatures w14:val="none"/>
        </w:rPr>
        <w:t xml:space="preserve">, Gina </w:t>
      </w:r>
      <w:proofErr w:type="spellStart"/>
      <w:r w:rsidRPr="00581A88">
        <w:rPr>
          <w:rFonts w:ascii="Arial" w:eastAsia="Times New Roman" w:hAnsi="Arial" w:cs="Arial"/>
          <w:kern w:val="0"/>
          <w14:ligatures w14:val="none"/>
        </w:rPr>
        <w:t>Firenzi</w:t>
      </w:r>
      <w:proofErr w:type="spellEnd"/>
      <w:r w:rsidRPr="00581A88">
        <w:rPr>
          <w:rFonts w:ascii="Arial" w:eastAsia="Times New Roman" w:hAnsi="Arial" w:cs="Arial"/>
          <w:kern w:val="0"/>
          <w14:ligatures w14:val="none"/>
        </w:rPr>
        <w:t xml:space="preserve">, Maryam Fard, Janis Kea, Eva Maddox, Maryanne Mills, Laura Plunkett, Jeff </w:t>
      </w:r>
      <w:proofErr w:type="spellStart"/>
      <w:r w:rsidRPr="00581A88">
        <w:rPr>
          <w:rFonts w:ascii="Arial" w:eastAsia="Times New Roman" w:hAnsi="Arial" w:cs="Arial"/>
          <w:kern w:val="0"/>
          <w14:ligatures w14:val="none"/>
        </w:rPr>
        <w:t>Rascov</w:t>
      </w:r>
      <w:proofErr w:type="spellEnd"/>
      <w:r w:rsidRPr="00581A88">
        <w:rPr>
          <w:rFonts w:ascii="Arial" w:eastAsia="Times New Roman" w:hAnsi="Arial" w:cs="Arial"/>
          <w:kern w:val="0"/>
          <w14:ligatures w14:val="none"/>
        </w:rPr>
        <w:t>, and Jeanette Richey</w:t>
      </w:r>
      <w:r w:rsidRPr="00581A88">
        <w:rPr>
          <w:rFonts w:ascii="Arial" w:eastAsia="Times New Roman" w:hAnsi="Arial" w:cs="Arial"/>
          <w:kern w:val="0"/>
          <w14:ligatures w14:val="none"/>
        </w:rPr>
        <w:br/>
      </w:r>
      <w:r w:rsidRPr="00581A88">
        <w:rPr>
          <w:rFonts w:ascii="Arial" w:eastAsia="Times New Roman" w:hAnsi="Arial" w:cs="Arial"/>
          <w:b/>
          <w:bCs/>
          <w:kern w:val="0"/>
          <w14:ligatures w14:val="none"/>
        </w:rPr>
        <w:t>Guest:</w:t>
      </w:r>
      <w:r w:rsidRPr="00581A88">
        <w:rPr>
          <w:rFonts w:ascii="Arial" w:eastAsia="Times New Roman" w:hAnsi="Arial" w:cs="Arial"/>
          <w:kern w:val="0"/>
          <w14:ligatures w14:val="none"/>
        </w:rPr>
        <w:t xml:space="preserve"> Emilie Cappella</w:t>
      </w:r>
    </w:p>
    <w:p w14:paraId="6C790B34" w14:textId="77777777" w:rsidR="00581A88" w:rsidRPr="00581A88" w:rsidRDefault="00C86C93" w:rsidP="00581A88">
      <w:pPr>
        <w:spacing w:line="360" w:lineRule="auto"/>
        <w:rPr>
          <w:rFonts w:ascii="Arial" w:eastAsia="Times New Roman" w:hAnsi="Arial" w:cs="Arial"/>
          <w:kern w:val="0"/>
          <w14:ligatures w14:val="none"/>
        </w:rPr>
      </w:pPr>
      <w:r w:rsidRPr="00C86C93">
        <w:rPr>
          <w:rFonts w:ascii="Arial" w:eastAsia="Times New Roman" w:hAnsi="Arial" w:cs="Arial"/>
          <w:noProof/>
          <w:kern w:val="0"/>
        </w:rPr>
        <w:pict w14:anchorId="422DE3A6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7AAFB33D" w14:textId="77777777" w:rsidR="00581A88" w:rsidRPr="00581A88" w:rsidRDefault="00581A88" w:rsidP="00581A88">
      <w:pPr>
        <w:spacing w:line="360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14:ligatures w14:val="none"/>
        </w:rPr>
      </w:pPr>
      <w:r w:rsidRPr="00581A88">
        <w:rPr>
          <w:rFonts w:ascii="Arial" w:eastAsia="Times New Roman" w:hAnsi="Arial" w:cs="Arial"/>
          <w:b/>
          <w:bCs/>
          <w:kern w:val="0"/>
          <w:sz w:val="27"/>
          <w:szCs w:val="27"/>
          <w14:ligatures w14:val="none"/>
        </w:rPr>
        <w:t>1) Welcome and Call to Order</w:t>
      </w:r>
    </w:p>
    <w:p w14:paraId="417C13D6" w14:textId="77777777" w:rsidR="00581A88" w:rsidRPr="00581A88" w:rsidRDefault="00581A88" w:rsidP="00581A88">
      <w:pPr>
        <w:spacing w:line="360" w:lineRule="auto"/>
        <w:ind w:left="720"/>
        <w:rPr>
          <w:rFonts w:ascii="Arial" w:eastAsia="Times New Roman" w:hAnsi="Arial" w:cs="Arial"/>
          <w:kern w:val="0"/>
          <w14:ligatures w14:val="none"/>
        </w:rPr>
      </w:pPr>
      <w:r w:rsidRPr="00581A88">
        <w:rPr>
          <w:rFonts w:ascii="Arial" w:eastAsia="Times New Roman" w:hAnsi="Arial" w:cs="Arial"/>
          <w:kern w:val="0"/>
          <w14:ligatures w14:val="none"/>
        </w:rPr>
        <w:t>Meeting was called to order at 2:19 pm.</w:t>
      </w:r>
    </w:p>
    <w:p w14:paraId="5011C924" w14:textId="77777777" w:rsidR="00581A88" w:rsidRPr="00581A88" w:rsidRDefault="00581A88" w:rsidP="00581A88">
      <w:pPr>
        <w:spacing w:line="360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14:ligatures w14:val="none"/>
        </w:rPr>
      </w:pPr>
      <w:r w:rsidRPr="00581A88">
        <w:rPr>
          <w:rFonts w:ascii="Arial" w:eastAsia="Times New Roman" w:hAnsi="Arial" w:cs="Arial"/>
          <w:b/>
          <w:bCs/>
          <w:kern w:val="0"/>
          <w:sz w:val="27"/>
          <w:szCs w:val="27"/>
          <w14:ligatures w14:val="none"/>
        </w:rPr>
        <w:t>2) Approval of Agenda</w:t>
      </w:r>
    </w:p>
    <w:p w14:paraId="555E4018" w14:textId="77777777" w:rsidR="00581A88" w:rsidRPr="00581A88" w:rsidRDefault="00581A88" w:rsidP="00581A88">
      <w:pPr>
        <w:spacing w:line="360" w:lineRule="auto"/>
        <w:ind w:left="720"/>
        <w:rPr>
          <w:rFonts w:ascii="Arial" w:eastAsia="Times New Roman" w:hAnsi="Arial" w:cs="Arial"/>
          <w:kern w:val="0"/>
          <w14:ligatures w14:val="none"/>
        </w:rPr>
      </w:pPr>
      <w:r w:rsidRPr="00581A88">
        <w:rPr>
          <w:rFonts w:ascii="Arial" w:eastAsia="Times New Roman" w:hAnsi="Arial" w:cs="Arial"/>
          <w:kern w:val="0"/>
          <w14:ligatures w14:val="none"/>
        </w:rPr>
        <w:t>The order of agenda and notes were approved.</w:t>
      </w:r>
    </w:p>
    <w:p w14:paraId="1BCDC6A4" w14:textId="77777777" w:rsidR="00581A88" w:rsidRPr="00581A88" w:rsidRDefault="00581A88" w:rsidP="00581A88">
      <w:pPr>
        <w:spacing w:line="360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14:ligatures w14:val="none"/>
        </w:rPr>
      </w:pPr>
      <w:r w:rsidRPr="00581A88">
        <w:rPr>
          <w:rFonts w:ascii="Arial" w:eastAsia="Times New Roman" w:hAnsi="Arial" w:cs="Arial"/>
          <w:b/>
          <w:bCs/>
          <w:kern w:val="0"/>
          <w:sz w:val="27"/>
          <w:szCs w:val="27"/>
          <w14:ligatures w14:val="none"/>
        </w:rPr>
        <w:t>3) Announcements and Information</w:t>
      </w:r>
    </w:p>
    <w:p w14:paraId="404A46F6" w14:textId="4F855A82" w:rsidR="00581A88" w:rsidRPr="00581A88" w:rsidRDefault="00581A88" w:rsidP="00581A88">
      <w:pPr>
        <w:spacing w:line="360" w:lineRule="auto"/>
        <w:ind w:left="720"/>
        <w:outlineLvl w:val="3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581A88">
        <w:rPr>
          <w:rFonts w:ascii="Arial" w:eastAsia="Times New Roman" w:hAnsi="Arial" w:cs="Arial"/>
          <w:b/>
          <w:bCs/>
          <w:kern w:val="0"/>
          <w14:ligatures w14:val="none"/>
        </w:rPr>
        <w:t>a. Academic Senate Update (Clay/Lerma/Plunkett)</w:t>
      </w:r>
    </w:p>
    <w:p w14:paraId="7C912CD8" w14:textId="77777777" w:rsidR="00581A88" w:rsidRPr="00581A88" w:rsidRDefault="00581A88" w:rsidP="00581A88">
      <w:pPr>
        <w:spacing w:line="360" w:lineRule="auto"/>
        <w:ind w:left="720"/>
        <w:rPr>
          <w:rFonts w:ascii="Arial" w:eastAsia="Times New Roman" w:hAnsi="Arial" w:cs="Arial"/>
          <w:kern w:val="0"/>
          <w14:ligatures w14:val="none"/>
        </w:rPr>
      </w:pPr>
      <w:r w:rsidRPr="00581A88">
        <w:rPr>
          <w:rFonts w:ascii="Arial" w:eastAsia="Times New Roman" w:hAnsi="Arial" w:cs="Arial"/>
          <w:kern w:val="0"/>
          <w14:ligatures w14:val="none"/>
        </w:rPr>
        <w:t>Plunkett reported a brief discussion on academic integrity and the formation of hiring committees. Clay noted that she would attend the AJCCC meeting in San Diego and report back at the next meeting.</w:t>
      </w:r>
    </w:p>
    <w:p w14:paraId="687266BB" w14:textId="7B64043E" w:rsidR="00581A88" w:rsidRPr="00581A88" w:rsidRDefault="00581A88" w:rsidP="00581A88">
      <w:pPr>
        <w:spacing w:before="100" w:beforeAutospacing="1" w:line="360" w:lineRule="auto"/>
        <w:ind w:left="720"/>
        <w:outlineLvl w:val="3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581A88">
        <w:rPr>
          <w:rFonts w:ascii="Arial" w:eastAsia="Times New Roman" w:hAnsi="Arial" w:cs="Arial"/>
          <w:b/>
          <w:bCs/>
          <w:kern w:val="0"/>
          <w14:ligatures w14:val="none"/>
        </w:rPr>
        <w:t>b. WVC Instructional Designer / DE Coordinator Update (Clay/Plunkett)</w:t>
      </w:r>
    </w:p>
    <w:p w14:paraId="07DC1557" w14:textId="04FDF147" w:rsidR="00581A88" w:rsidRPr="00581A88" w:rsidRDefault="00581A88" w:rsidP="00581A88">
      <w:pPr>
        <w:spacing w:before="100" w:beforeAutospacing="1" w:line="360" w:lineRule="auto"/>
        <w:ind w:left="720"/>
        <w:rPr>
          <w:rFonts w:ascii="Arial" w:eastAsia="Times New Roman" w:hAnsi="Arial" w:cs="Arial"/>
          <w:kern w:val="0"/>
          <w14:ligatures w14:val="none"/>
        </w:rPr>
      </w:pPr>
      <w:r w:rsidRPr="00581A88">
        <w:rPr>
          <w:rFonts w:ascii="Arial" w:eastAsia="Times New Roman" w:hAnsi="Arial" w:cs="Arial"/>
          <w:kern w:val="0"/>
          <w14:ligatures w14:val="none"/>
        </w:rPr>
        <w:t xml:space="preserve">Plunkett shared that she was asked to provide input for </w:t>
      </w:r>
      <w:r w:rsidR="00037C8E">
        <w:rPr>
          <w:rFonts w:ascii="Arial" w:eastAsia="Times New Roman" w:hAnsi="Arial" w:cs="Arial"/>
          <w:kern w:val="0"/>
          <w14:ligatures w14:val="none"/>
        </w:rPr>
        <w:t xml:space="preserve">the State Chancellor’s Office survey regarding AI. She noted </w:t>
      </w:r>
      <w:r w:rsidRPr="00581A88">
        <w:rPr>
          <w:rFonts w:ascii="Arial" w:eastAsia="Times New Roman" w:hAnsi="Arial" w:cs="Arial"/>
          <w:kern w:val="0"/>
          <w14:ligatures w14:val="none"/>
        </w:rPr>
        <w:t>West Valley College</w:t>
      </w:r>
      <w:r w:rsidR="00037C8E">
        <w:rPr>
          <w:rFonts w:ascii="Arial" w:eastAsia="Times New Roman" w:hAnsi="Arial" w:cs="Arial"/>
          <w:kern w:val="0"/>
          <w14:ligatures w14:val="none"/>
        </w:rPr>
        <w:t>’s</w:t>
      </w:r>
      <w:r w:rsidRPr="00581A88">
        <w:rPr>
          <w:rFonts w:ascii="Arial" w:eastAsia="Times New Roman" w:hAnsi="Arial" w:cs="Arial"/>
          <w:kern w:val="0"/>
          <w14:ligatures w14:val="none"/>
        </w:rPr>
        <w:t xml:space="preserve"> survey </w:t>
      </w:r>
      <w:r w:rsidR="00037C8E">
        <w:rPr>
          <w:rFonts w:ascii="Arial" w:eastAsia="Times New Roman" w:hAnsi="Arial" w:cs="Arial"/>
          <w:kern w:val="0"/>
          <w14:ligatures w14:val="none"/>
        </w:rPr>
        <w:t>of instructors regarding</w:t>
      </w:r>
      <w:r w:rsidRPr="00581A88">
        <w:rPr>
          <w:rFonts w:ascii="Arial" w:eastAsia="Times New Roman" w:hAnsi="Arial" w:cs="Arial"/>
          <w:kern w:val="0"/>
          <w14:ligatures w14:val="none"/>
        </w:rPr>
        <w:t xml:space="preserve"> AI use, AI syllabus templates, academic integrity policies, and DE Committee initiatives. There was discussion about sharing AI-related developments campus-wide for transparency.</w:t>
      </w:r>
    </w:p>
    <w:p w14:paraId="212B5252" w14:textId="6D32486B" w:rsidR="00581A88" w:rsidRPr="00581A88" w:rsidRDefault="00581A88" w:rsidP="00581A88">
      <w:pPr>
        <w:spacing w:before="100" w:beforeAutospacing="1" w:line="360" w:lineRule="auto"/>
        <w:ind w:left="720"/>
        <w:rPr>
          <w:rFonts w:ascii="Arial" w:eastAsia="Times New Roman" w:hAnsi="Arial" w:cs="Arial"/>
          <w:kern w:val="0"/>
          <w14:ligatures w14:val="none"/>
        </w:rPr>
      </w:pPr>
      <w:r w:rsidRPr="00581A88">
        <w:rPr>
          <w:rFonts w:ascii="Arial" w:eastAsia="Times New Roman" w:hAnsi="Arial" w:cs="Arial"/>
          <w:kern w:val="0"/>
          <w14:ligatures w14:val="none"/>
        </w:rPr>
        <w:t xml:space="preserve">Mills noted that Mark Manrose, Director of Continuing Education, was leading a committee investigating AI use, likely in Career Technical Education (CTE) </w:t>
      </w:r>
      <w:r w:rsidRPr="00581A88">
        <w:rPr>
          <w:rFonts w:ascii="Arial" w:eastAsia="Times New Roman" w:hAnsi="Arial" w:cs="Arial"/>
          <w:kern w:val="0"/>
          <w14:ligatures w14:val="none"/>
        </w:rPr>
        <w:lastRenderedPageBreak/>
        <w:t>programs and AI certifications.</w:t>
      </w:r>
      <w:r w:rsidR="000744D9">
        <w:rPr>
          <w:rFonts w:ascii="Arial" w:eastAsia="Times New Roman" w:hAnsi="Arial" w:cs="Arial"/>
          <w:kern w:val="0"/>
          <w14:ligatures w14:val="none"/>
        </w:rPr>
        <w:t xml:space="preserve"> Lerma noted the need for coordination was needed with AI groups across campus.</w:t>
      </w:r>
    </w:p>
    <w:p w14:paraId="1601D19C" w14:textId="0B50E1E7" w:rsidR="00581A88" w:rsidRPr="00581A88" w:rsidRDefault="00581A88" w:rsidP="00581A88">
      <w:pPr>
        <w:spacing w:before="100" w:beforeAutospacing="1" w:line="360" w:lineRule="auto"/>
        <w:ind w:left="720"/>
        <w:outlineLvl w:val="3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581A88">
        <w:rPr>
          <w:rFonts w:ascii="Arial" w:eastAsia="Times New Roman" w:hAnsi="Arial" w:cs="Arial"/>
          <w:b/>
          <w:bCs/>
          <w:kern w:val="0"/>
          <w14:ligatures w14:val="none"/>
        </w:rPr>
        <w:t>c. ADA Committee Update (Clay/Plunkett)</w:t>
      </w:r>
    </w:p>
    <w:p w14:paraId="5ED2FB87" w14:textId="6C7507E8" w:rsidR="00581A88" w:rsidRPr="00581A88" w:rsidRDefault="00581A88" w:rsidP="00581A88">
      <w:pPr>
        <w:spacing w:before="100" w:beforeAutospacing="1" w:line="360" w:lineRule="auto"/>
        <w:ind w:left="720"/>
        <w:rPr>
          <w:rFonts w:ascii="Arial" w:eastAsia="Times New Roman" w:hAnsi="Arial" w:cs="Arial"/>
          <w:kern w:val="0"/>
          <w14:ligatures w14:val="none"/>
        </w:rPr>
      </w:pPr>
      <w:proofErr w:type="spellStart"/>
      <w:r w:rsidRPr="00581A88">
        <w:rPr>
          <w:rFonts w:ascii="Arial" w:eastAsia="Times New Roman" w:hAnsi="Arial" w:cs="Arial"/>
          <w:kern w:val="0"/>
          <w14:ligatures w14:val="none"/>
        </w:rPr>
        <w:t>Delevett</w:t>
      </w:r>
      <w:proofErr w:type="spellEnd"/>
      <w:r w:rsidRPr="00581A88">
        <w:rPr>
          <w:rFonts w:ascii="Arial" w:eastAsia="Times New Roman" w:hAnsi="Arial" w:cs="Arial"/>
          <w:kern w:val="0"/>
          <w14:ligatures w14:val="none"/>
        </w:rPr>
        <w:t xml:space="preserve"> announced that a new Extended Educational Program (EEP) specialist would begin providing 13 hours of support per week, focusing on reviewing and approving outstanding EEPs, including ongoing work on </w:t>
      </w:r>
      <w:r w:rsidR="00037C8E">
        <w:rPr>
          <w:rFonts w:ascii="Arial" w:eastAsia="Times New Roman" w:hAnsi="Arial" w:cs="Arial"/>
          <w:kern w:val="0"/>
          <w14:ligatures w14:val="none"/>
        </w:rPr>
        <w:t xml:space="preserve">the </w:t>
      </w:r>
      <w:r w:rsidRPr="00581A88">
        <w:rPr>
          <w:rFonts w:ascii="Arial" w:eastAsia="Times New Roman" w:hAnsi="Arial" w:cs="Arial"/>
          <w:kern w:val="0"/>
          <w14:ligatures w14:val="none"/>
        </w:rPr>
        <w:t>Pearson EEP.</w:t>
      </w:r>
    </w:p>
    <w:p w14:paraId="5F084A2D" w14:textId="77777777" w:rsidR="00581A88" w:rsidRPr="00581A88" w:rsidRDefault="00581A88" w:rsidP="00581A88">
      <w:pPr>
        <w:spacing w:before="100" w:beforeAutospacing="1" w:line="360" w:lineRule="auto"/>
        <w:ind w:left="720"/>
        <w:rPr>
          <w:rFonts w:ascii="Arial" w:eastAsia="Times New Roman" w:hAnsi="Arial" w:cs="Arial"/>
          <w:kern w:val="0"/>
          <w14:ligatures w14:val="none"/>
        </w:rPr>
      </w:pPr>
      <w:r w:rsidRPr="00581A88">
        <w:rPr>
          <w:rFonts w:ascii="Arial" w:eastAsia="Times New Roman" w:hAnsi="Arial" w:cs="Arial"/>
          <w:kern w:val="0"/>
          <w14:ligatures w14:val="none"/>
        </w:rPr>
        <w:t xml:space="preserve">Plunkett congratulated </w:t>
      </w:r>
      <w:proofErr w:type="spellStart"/>
      <w:r w:rsidRPr="00581A88">
        <w:rPr>
          <w:rFonts w:ascii="Arial" w:eastAsia="Times New Roman" w:hAnsi="Arial" w:cs="Arial"/>
          <w:kern w:val="0"/>
          <w14:ligatures w14:val="none"/>
        </w:rPr>
        <w:t>Delevett</w:t>
      </w:r>
      <w:proofErr w:type="spellEnd"/>
      <w:r w:rsidRPr="00581A88">
        <w:rPr>
          <w:rFonts w:ascii="Arial" w:eastAsia="Times New Roman" w:hAnsi="Arial" w:cs="Arial"/>
          <w:kern w:val="0"/>
          <w14:ligatures w14:val="none"/>
        </w:rPr>
        <w:t xml:space="preserve"> and the DESP program for their recent event featuring speaker </w:t>
      </w:r>
      <w:proofErr w:type="spellStart"/>
      <w:r w:rsidRPr="00581A88">
        <w:rPr>
          <w:rFonts w:ascii="Arial" w:eastAsia="Times New Roman" w:hAnsi="Arial" w:cs="Arial"/>
          <w:kern w:val="0"/>
          <w14:ligatures w14:val="none"/>
        </w:rPr>
        <w:t>Haben</w:t>
      </w:r>
      <w:proofErr w:type="spellEnd"/>
      <w:r w:rsidRPr="00581A88">
        <w:rPr>
          <w:rFonts w:ascii="Arial" w:eastAsia="Times New Roman" w:hAnsi="Arial" w:cs="Arial"/>
          <w:kern w:val="0"/>
          <w14:ligatures w14:val="none"/>
        </w:rPr>
        <w:t xml:space="preserve"> Girma and the Assistive Tech Fair. Efforts to increase student engagement in future accessibility events were discussed.</w:t>
      </w:r>
    </w:p>
    <w:p w14:paraId="5C127BE9" w14:textId="77777777" w:rsidR="00581A88" w:rsidRPr="00581A88" w:rsidRDefault="00581A88" w:rsidP="00581A88">
      <w:pPr>
        <w:spacing w:before="100" w:beforeAutospacing="1" w:line="360" w:lineRule="auto"/>
        <w:ind w:left="720"/>
        <w:rPr>
          <w:rFonts w:ascii="Arial" w:eastAsia="Times New Roman" w:hAnsi="Arial" w:cs="Arial"/>
          <w:kern w:val="0"/>
          <w14:ligatures w14:val="none"/>
        </w:rPr>
      </w:pPr>
      <w:r w:rsidRPr="00581A88">
        <w:rPr>
          <w:rFonts w:ascii="Arial" w:eastAsia="Times New Roman" w:hAnsi="Arial" w:cs="Arial"/>
          <w:kern w:val="0"/>
          <w14:ligatures w14:val="none"/>
        </w:rPr>
        <w:t>Clay noted that the Canvas Tabs EEP had been approved, addressing accessibility issues discovered last semester. The HTML and usage instructions will be available on the TEACH site, with a follow-up discussion in an upcoming Teaching Tuesday video.</w:t>
      </w:r>
    </w:p>
    <w:p w14:paraId="4C287222" w14:textId="23E1B71F" w:rsidR="00581A88" w:rsidRPr="00581A88" w:rsidRDefault="00581A88" w:rsidP="00581A88">
      <w:pPr>
        <w:spacing w:before="100" w:beforeAutospacing="1" w:line="360" w:lineRule="auto"/>
        <w:ind w:left="720"/>
        <w:rPr>
          <w:rFonts w:ascii="Arial" w:eastAsia="Times New Roman" w:hAnsi="Arial" w:cs="Arial"/>
          <w:kern w:val="0"/>
          <w14:ligatures w14:val="none"/>
        </w:rPr>
      </w:pPr>
      <w:r w:rsidRPr="00581A88">
        <w:rPr>
          <w:rFonts w:ascii="Arial" w:eastAsia="Times New Roman" w:hAnsi="Arial" w:cs="Arial"/>
          <w:kern w:val="0"/>
          <w14:ligatures w14:val="none"/>
        </w:rPr>
        <w:t xml:space="preserve">Lerma suggested reading the </w:t>
      </w:r>
      <w:r w:rsidRPr="00581A88">
        <w:rPr>
          <w:rFonts w:ascii="Arial" w:eastAsia="Times New Roman" w:hAnsi="Arial" w:cs="Arial"/>
          <w:b/>
          <w:bCs/>
          <w:i/>
          <w:iCs/>
          <w:kern w:val="0"/>
          <w14:ligatures w14:val="none"/>
        </w:rPr>
        <w:t xml:space="preserve">Teaching </w:t>
      </w:r>
      <w:r w:rsidR="00037C8E" w:rsidRPr="00037C8E">
        <w:rPr>
          <w:rFonts w:ascii="Arial" w:eastAsia="Times New Roman" w:hAnsi="Arial" w:cs="Arial"/>
          <w:b/>
          <w:bCs/>
          <w:i/>
          <w:iCs/>
          <w:kern w:val="0"/>
          <w14:ligatures w14:val="none"/>
        </w:rPr>
        <w:t xml:space="preserve">Effectively </w:t>
      </w:r>
      <w:r w:rsidRPr="00581A88">
        <w:rPr>
          <w:rFonts w:ascii="Arial" w:eastAsia="Times New Roman" w:hAnsi="Arial" w:cs="Arial"/>
          <w:b/>
          <w:bCs/>
          <w:i/>
          <w:iCs/>
          <w:kern w:val="0"/>
          <w14:ligatures w14:val="none"/>
        </w:rPr>
        <w:t>with ChatGPT</w:t>
      </w:r>
      <w:r w:rsidRPr="00581A88">
        <w:rPr>
          <w:rFonts w:ascii="Arial" w:eastAsia="Times New Roman" w:hAnsi="Arial" w:cs="Arial"/>
          <w:b/>
          <w:bCs/>
          <w:kern w:val="0"/>
          <w14:ligatures w14:val="none"/>
        </w:rPr>
        <w:t xml:space="preserve"> book from the </w:t>
      </w:r>
      <w:r w:rsidR="00037C8E" w:rsidRPr="00037C8E">
        <w:rPr>
          <w:rFonts w:ascii="Arial" w:eastAsia="Times New Roman" w:hAnsi="Arial" w:cs="Arial"/>
          <w:b/>
          <w:bCs/>
          <w:kern w:val="0"/>
          <w14:ligatures w14:val="none"/>
        </w:rPr>
        <w:t xml:space="preserve">WVC </w:t>
      </w:r>
      <w:r w:rsidRPr="00581A88">
        <w:rPr>
          <w:rFonts w:ascii="Arial" w:eastAsia="Times New Roman" w:hAnsi="Arial" w:cs="Arial"/>
          <w:b/>
          <w:bCs/>
          <w:kern w:val="0"/>
          <w14:ligatures w14:val="none"/>
        </w:rPr>
        <w:t xml:space="preserve">AI Lending Library. </w:t>
      </w:r>
      <w:r w:rsidRPr="00581A88">
        <w:rPr>
          <w:rFonts w:ascii="Arial" w:eastAsia="Times New Roman" w:hAnsi="Arial" w:cs="Arial"/>
          <w:kern w:val="0"/>
          <w14:ligatures w14:val="none"/>
        </w:rPr>
        <w:t>Clay proposed forming a Community of Practice in the fall for faculty to explore AI tools, with potential PGD credit and funded book purchases.</w:t>
      </w:r>
    </w:p>
    <w:p w14:paraId="46AF700C" w14:textId="7FD5B54D" w:rsidR="00581A88" w:rsidRPr="00581A88" w:rsidRDefault="00581A88" w:rsidP="00581A88">
      <w:pPr>
        <w:spacing w:before="100" w:beforeAutospacing="1" w:line="360" w:lineRule="auto"/>
        <w:ind w:left="720"/>
        <w:outlineLvl w:val="3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581A88">
        <w:rPr>
          <w:rFonts w:ascii="Arial" w:eastAsia="Times New Roman" w:hAnsi="Arial" w:cs="Arial"/>
          <w:b/>
          <w:bCs/>
          <w:kern w:val="0"/>
          <w14:ligatures w14:val="none"/>
        </w:rPr>
        <w:t>d. AI Lessons and Best Practices Discussion (Maddox/Plunkett)</w:t>
      </w:r>
    </w:p>
    <w:p w14:paraId="11A76C10" w14:textId="77777777" w:rsidR="00C74224" w:rsidRPr="00037C8E" w:rsidRDefault="00C74224" w:rsidP="00581A88">
      <w:pPr>
        <w:spacing w:before="100" w:beforeAutospacing="1" w:line="360" w:lineRule="auto"/>
        <w:ind w:left="720"/>
        <w:rPr>
          <w:rFonts w:ascii="Arial" w:hAnsi="Arial" w:cs="Arial"/>
          <w:b/>
          <w:bCs/>
        </w:rPr>
      </w:pPr>
      <w:r w:rsidRPr="00037C8E">
        <w:rPr>
          <w:rFonts w:ascii="Arial" w:hAnsi="Arial" w:cs="Arial"/>
          <w:b/>
          <w:bCs/>
        </w:rPr>
        <w:t>AI Lessons and Best Practices SP25</w:t>
      </w:r>
      <w:r w:rsidRPr="00037C8E">
        <w:rPr>
          <w:rFonts w:ascii="Arial" w:hAnsi="Arial" w:cs="Arial"/>
          <w:b/>
          <w:bCs/>
          <w:color w:val="000000" w:themeColor="text1"/>
        </w:rPr>
        <w:t xml:space="preserve"> – </w:t>
      </w:r>
      <w:hyperlink r:id="rId7">
        <w:r w:rsidRPr="00037C8E">
          <w:rPr>
            <w:rStyle w:val="Hyperlink"/>
            <w:rFonts w:ascii="Arial" w:hAnsi="Arial" w:cs="Arial"/>
            <w:b/>
            <w:bCs/>
          </w:rPr>
          <w:t>Slide Dec</w:t>
        </w:r>
        <w:r w:rsidRPr="00037C8E">
          <w:rPr>
            <w:rStyle w:val="Hyperlink"/>
            <w:rFonts w:ascii="Arial" w:hAnsi="Arial" w:cs="Arial"/>
            <w:b/>
            <w:bCs/>
          </w:rPr>
          <w:t>k</w:t>
        </w:r>
        <w:r w:rsidRPr="00037C8E">
          <w:rPr>
            <w:rStyle w:val="Hyperlink"/>
            <w:rFonts w:ascii="Arial" w:hAnsi="Arial" w:cs="Arial"/>
            <w:b/>
            <w:bCs/>
          </w:rPr>
          <w:t xml:space="preserve"> Link</w:t>
        </w:r>
      </w:hyperlink>
      <w:r w:rsidRPr="00037C8E">
        <w:rPr>
          <w:rFonts w:ascii="Arial" w:hAnsi="Arial" w:cs="Arial"/>
          <w:b/>
          <w:bCs/>
        </w:rPr>
        <w:t xml:space="preserve"> </w:t>
      </w:r>
    </w:p>
    <w:p w14:paraId="536A5333" w14:textId="09AB74AB" w:rsidR="00581A88" w:rsidRPr="00581A88" w:rsidRDefault="00581A88" w:rsidP="00581A88">
      <w:pPr>
        <w:spacing w:before="100" w:beforeAutospacing="1" w:line="360" w:lineRule="auto"/>
        <w:ind w:left="720"/>
        <w:rPr>
          <w:rFonts w:ascii="Arial" w:eastAsia="Times New Roman" w:hAnsi="Arial" w:cs="Arial"/>
          <w:kern w:val="0"/>
          <w14:ligatures w14:val="none"/>
        </w:rPr>
      </w:pPr>
      <w:r w:rsidRPr="00581A88">
        <w:rPr>
          <w:rFonts w:ascii="Arial" w:eastAsia="Times New Roman" w:hAnsi="Arial" w:cs="Arial"/>
          <w:kern w:val="0"/>
          <w14:ligatures w14:val="none"/>
        </w:rPr>
        <w:t xml:space="preserve">Maddox demonstrated using ChatGPT for document analysis, including comparing AFT contract revisions to identify changes. She suggested this could be applied to research </w:t>
      </w:r>
      <w:r>
        <w:rPr>
          <w:rFonts w:ascii="Arial" w:eastAsia="Times New Roman" w:hAnsi="Arial" w:cs="Arial"/>
          <w:kern w:val="0"/>
          <w14:ligatures w14:val="none"/>
        </w:rPr>
        <w:t>practices, as well.</w:t>
      </w:r>
    </w:p>
    <w:p w14:paraId="3106B960" w14:textId="77777777" w:rsidR="00581A88" w:rsidRPr="00581A88" w:rsidRDefault="00581A88" w:rsidP="00581A88">
      <w:pPr>
        <w:spacing w:before="100" w:beforeAutospacing="1" w:line="360" w:lineRule="auto"/>
        <w:ind w:left="720"/>
        <w:rPr>
          <w:rFonts w:ascii="Arial" w:eastAsia="Times New Roman" w:hAnsi="Arial" w:cs="Arial"/>
          <w:kern w:val="0"/>
          <w14:ligatures w14:val="none"/>
        </w:rPr>
      </w:pPr>
      <w:r w:rsidRPr="00581A88">
        <w:rPr>
          <w:rFonts w:ascii="Arial" w:eastAsia="Times New Roman" w:hAnsi="Arial" w:cs="Arial"/>
          <w:kern w:val="0"/>
          <w14:ligatures w14:val="none"/>
        </w:rPr>
        <w:t xml:space="preserve">She also discussed developing a chatbot for AI Healthcare courses, explaining that the ChatGPT Plus account allows users to upload up to 20 files (50MB each) </w:t>
      </w:r>
      <w:r w:rsidRPr="00581A88">
        <w:rPr>
          <w:rFonts w:ascii="Arial" w:eastAsia="Times New Roman" w:hAnsi="Arial" w:cs="Arial"/>
          <w:kern w:val="0"/>
          <w14:ligatures w14:val="none"/>
        </w:rPr>
        <w:lastRenderedPageBreak/>
        <w:t>for custom chatbot training. She showed how the chatbot could generate course outlines, quizzes, and rubrics, though adjustments were necessary.</w:t>
      </w:r>
    </w:p>
    <w:p w14:paraId="6A02564A" w14:textId="77777777" w:rsidR="00581A88" w:rsidRPr="00581A88" w:rsidRDefault="00581A88" w:rsidP="00581A88">
      <w:pPr>
        <w:spacing w:before="100" w:beforeAutospacing="1" w:line="360" w:lineRule="auto"/>
        <w:ind w:left="720"/>
        <w:rPr>
          <w:rFonts w:ascii="Arial" w:eastAsia="Times New Roman" w:hAnsi="Arial" w:cs="Arial"/>
          <w:kern w:val="0"/>
          <w14:ligatures w14:val="none"/>
        </w:rPr>
      </w:pPr>
      <w:proofErr w:type="spellStart"/>
      <w:r w:rsidRPr="00581A88">
        <w:rPr>
          <w:rFonts w:ascii="Arial" w:eastAsia="Times New Roman" w:hAnsi="Arial" w:cs="Arial"/>
          <w:kern w:val="0"/>
          <w14:ligatures w14:val="none"/>
        </w:rPr>
        <w:t>Firenzi</w:t>
      </w:r>
      <w:proofErr w:type="spellEnd"/>
      <w:r w:rsidRPr="00581A88">
        <w:rPr>
          <w:rFonts w:ascii="Arial" w:eastAsia="Times New Roman" w:hAnsi="Arial" w:cs="Arial"/>
          <w:kern w:val="0"/>
          <w14:ligatures w14:val="none"/>
        </w:rPr>
        <w:t xml:space="preserve"> raised concerns about AI-generated feedback homogenizing instructor responses. Maddox emphasized that AI should serve as an assistant rather than a replacement for instructor evaluation.</w:t>
      </w:r>
    </w:p>
    <w:p w14:paraId="76B53A7C" w14:textId="77777777" w:rsidR="00581A88" w:rsidRPr="00581A88" w:rsidRDefault="00581A88" w:rsidP="00581A88">
      <w:pPr>
        <w:spacing w:before="100" w:beforeAutospacing="1" w:line="360" w:lineRule="auto"/>
        <w:ind w:left="720"/>
        <w:rPr>
          <w:rFonts w:ascii="Arial" w:eastAsia="Times New Roman" w:hAnsi="Arial" w:cs="Arial"/>
          <w:kern w:val="0"/>
          <w14:ligatures w14:val="none"/>
        </w:rPr>
      </w:pPr>
      <w:r w:rsidRPr="00581A88">
        <w:rPr>
          <w:rFonts w:ascii="Arial" w:eastAsia="Times New Roman" w:hAnsi="Arial" w:cs="Arial"/>
          <w:kern w:val="0"/>
          <w14:ligatures w14:val="none"/>
        </w:rPr>
        <w:t>Plunkett demonstrated using ChatGPT to analyze ACCJC RSI video transcripts, extract examples/non-examples, and generate Kahoot! quiz questions. She noted that while AI saved her nearly five hours, human oversight remains essential due to occasional inaccuracies.</w:t>
      </w:r>
    </w:p>
    <w:p w14:paraId="21918C94" w14:textId="16D2A3A3" w:rsidR="00581A88" w:rsidRPr="00581A88" w:rsidRDefault="00581A88" w:rsidP="00581A88">
      <w:pPr>
        <w:spacing w:before="100" w:beforeAutospacing="1" w:line="360" w:lineRule="auto"/>
        <w:ind w:left="720"/>
        <w:outlineLvl w:val="3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581A88">
        <w:rPr>
          <w:rFonts w:ascii="Arial" w:eastAsia="Times New Roman" w:hAnsi="Arial" w:cs="Arial"/>
          <w:b/>
          <w:bCs/>
          <w:kern w:val="0"/>
          <w14:ligatures w14:val="none"/>
        </w:rPr>
        <w:t>e. RSI Discussion (Clay/Plunkett)</w:t>
      </w:r>
    </w:p>
    <w:p w14:paraId="67CAC209" w14:textId="02AC9CC1" w:rsidR="00581A88" w:rsidRPr="00581A88" w:rsidRDefault="00581A88" w:rsidP="00581A88">
      <w:pPr>
        <w:spacing w:before="100" w:beforeAutospacing="1" w:line="360" w:lineRule="auto"/>
        <w:outlineLvl w:val="4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581A88">
        <w:rPr>
          <w:rFonts w:ascii="Arial" w:eastAsia="Times New Roman" w:hAnsi="Arial" w:cs="Arial"/>
          <w:b/>
          <w:bCs/>
          <w:kern w:val="0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14:ligatures w14:val="none"/>
        </w:rPr>
        <w:tab/>
      </w:r>
      <w:r w:rsidRPr="00581A88">
        <w:rPr>
          <w:rFonts w:ascii="Arial" w:eastAsia="Times New Roman" w:hAnsi="Arial" w:cs="Arial"/>
          <w:b/>
          <w:bCs/>
          <w:kern w:val="0"/>
          <w14:ligatures w14:val="none"/>
        </w:rPr>
        <w:t>Brainstorm: Connecting with Online Associates to Increase RSI</w:t>
      </w:r>
    </w:p>
    <w:p w14:paraId="6882BCEB" w14:textId="6F8EE0AB" w:rsidR="00581A88" w:rsidRPr="00581A88" w:rsidRDefault="00581A88" w:rsidP="00581A88">
      <w:pPr>
        <w:spacing w:before="100" w:beforeAutospacing="1" w:line="360" w:lineRule="auto"/>
        <w:ind w:left="720"/>
        <w:rPr>
          <w:rFonts w:ascii="Arial" w:eastAsia="Times New Roman" w:hAnsi="Arial" w:cs="Arial"/>
          <w:kern w:val="0"/>
          <w14:ligatures w14:val="none"/>
        </w:rPr>
      </w:pPr>
      <w:r w:rsidRPr="00581A88">
        <w:rPr>
          <w:rFonts w:ascii="Arial" w:eastAsia="Times New Roman" w:hAnsi="Arial" w:cs="Arial"/>
          <w:kern w:val="0"/>
          <w14:ligatures w14:val="none"/>
        </w:rPr>
        <w:t xml:space="preserve">Plunkett discussed RSI in different modalities. </w:t>
      </w:r>
      <w:proofErr w:type="spellStart"/>
      <w:r w:rsidR="00037C8E">
        <w:rPr>
          <w:rFonts w:ascii="Arial" w:eastAsia="Times New Roman" w:hAnsi="Arial" w:cs="Arial"/>
          <w:kern w:val="0"/>
          <w14:ligatures w14:val="none"/>
        </w:rPr>
        <w:t>Firenzi</w:t>
      </w:r>
      <w:proofErr w:type="spellEnd"/>
      <w:r w:rsidR="00037C8E">
        <w:rPr>
          <w:rFonts w:ascii="Arial" w:eastAsia="Times New Roman" w:hAnsi="Arial" w:cs="Arial"/>
          <w:kern w:val="0"/>
          <w14:ligatures w14:val="none"/>
        </w:rPr>
        <w:t xml:space="preserve"> raised questions about synchronous sessions in an asynchronous class and expectations for RSI. </w:t>
      </w:r>
      <w:r w:rsidRPr="00581A88">
        <w:rPr>
          <w:rFonts w:ascii="Arial" w:eastAsia="Times New Roman" w:hAnsi="Arial" w:cs="Arial"/>
          <w:kern w:val="0"/>
          <w14:ligatures w14:val="none"/>
        </w:rPr>
        <w:t>Plunkett clarified that asynchronous instructors cannot require synchronous meetings, as class schedules do not list specific meeting times.</w:t>
      </w:r>
    </w:p>
    <w:p w14:paraId="7A96618D" w14:textId="77777777" w:rsidR="00581A88" w:rsidRPr="00581A88" w:rsidRDefault="00581A88" w:rsidP="00581A88">
      <w:pPr>
        <w:spacing w:before="100" w:beforeAutospacing="1" w:line="360" w:lineRule="auto"/>
        <w:ind w:left="720"/>
        <w:rPr>
          <w:rFonts w:ascii="Arial" w:eastAsia="Times New Roman" w:hAnsi="Arial" w:cs="Arial"/>
          <w:kern w:val="0"/>
          <w14:ligatures w14:val="none"/>
        </w:rPr>
      </w:pPr>
      <w:proofErr w:type="spellStart"/>
      <w:r w:rsidRPr="00581A88">
        <w:rPr>
          <w:rFonts w:ascii="Arial" w:eastAsia="Times New Roman" w:hAnsi="Arial" w:cs="Arial"/>
          <w:kern w:val="0"/>
          <w14:ligatures w14:val="none"/>
        </w:rPr>
        <w:t>Rascov</w:t>
      </w:r>
      <w:proofErr w:type="spellEnd"/>
      <w:r w:rsidRPr="00581A88">
        <w:rPr>
          <w:rFonts w:ascii="Arial" w:eastAsia="Times New Roman" w:hAnsi="Arial" w:cs="Arial"/>
          <w:kern w:val="0"/>
          <w14:ligatures w14:val="none"/>
        </w:rPr>
        <w:t xml:space="preserve"> inquired about accreditation reviews for different formats (asynchronous, </w:t>
      </w:r>
      <w:proofErr w:type="spellStart"/>
      <w:r w:rsidRPr="00581A88">
        <w:rPr>
          <w:rFonts w:ascii="Arial" w:eastAsia="Times New Roman" w:hAnsi="Arial" w:cs="Arial"/>
          <w:kern w:val="0"/>
          <w14:ligatures w14:val="none"/>
        </w:rPr>
        <w:t>HyFlex</w:t>
      </w:r>
      <w:proofErr w:type="spellEnd"/>
      <w:r w:rsidRPr="00581A88">
        <w:rPr>
          <w:rFonts w:ascii="Arial" w:eastAsia="Times New Roman" w:hAnsi="Arial" w:cs="Arial"/>
          <w:kern w:val="0"/>
          <w14:ligatures w14:val="none"/>
        </w:rPr>
        <w:t xml:space="preserve">). Plunkett emphasized the need for instructors to demonstrate RSI in their courses. DeHaan shared that </w:t>
      </w:r>
      <w:proofErr w:type="spellStart"/>
      <w:r w:rsidRPr="00581A88">
        <w:rPr>
          <w:rFonts w:ascii="Arial" w:eastAsia="Times New Roman" w:hAnsi="Arial" w:cs="Arial"/>
          <w:kern w:val="0"/>
          <w14:ligatures w14:val="none"/>
        </w:rPr>
        <w:t>DeAnza</w:t>
      </w:r>
      <w:proofErr w:type="spellEnd"/>
      <w:r w:rsidRPr="00581A88">
        <w:rPr>
          <w:rFonts w:ascii="Arial" w:eastAsia="Times New Roman" w:hAnsi="Arial" w:cs="Arial"/>
          <w:kern w:val="0"/>
          <w14:ligatures w14:val="none"/>
        </w:rPr>
        <w:t xml:space="preserve"> College had to prove RSI compliance for asynchronous portions of hybrid classes, though some faculty resisted the requirement.</w:t>
      </w:r>
    </w:p>
    <w:p w14:paraId="76296AC9" w14:textId="74AF3C64" w:rsidR="00581A88" w:rsidRPr="00581A88" w:rsidRDefault="00581A88" w:rsidP="00581A88">
      <w:pPr>
        <w:spacing w:before="100" w:beforeAutospacing="1" w:line="360" w:lineRule="auto"/>
        <w:ind w:left="720"/>
        <w:outlineLvl w:val="3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581A88">
        <w:rPr>
          <w:rFonts w:ascii="Arial" w:eastAsia="Times New Roman" w:hAnsi="Arial" w:cs="Arial"/>
          <w:b/>
          <w:bCs/>
          <w:kern w:val="0"/>
          <w14:ligatures w14:val="none"/>
        </w:rPr>
        <w:t>g</w:t>
      </w:r>
      <w:r w:rsidRPr="00581A88">
        <w:rPr>
          <w:rFonts w:ascii="Arial" w:eastAsia="Times New Roman" w:hAnsi="Arial" w:cs="Arial"/>
          <w:b/>
          <w:bCs/>
          <w:kern w:val="0"/>
          <w14:ligatures w14:val="none"/>
        </w:rPr>
        <w:t>. General Announcements and Information</w:t>
      </w:r>
    </w:p>
    <w:p w14:paraId="15B40422" w14:textId="3D111FC4" w:rsidR="004145D4" w:rsidRPr="00581A88" w:rsidRDefault="00581A88" w:rsidP="000744D9">
      <w:pPr>
        <w:spacing w:before="100" w:beforeAutospacing="1" w:line="360" w:lineRule="auto"/>
        <w:ind w:left="720"/>
        <w:rPr>
          <w:rFonts w:ascii="Arial" w:eastAsia="Times New Roman" w:hAnsi="Arial" w:cs="Arial"/>
          <w:kern w:val="0"/>
          <w14:ligatures w14:val="none"/>
        </w:rPr>
      </w:pPr>
      <w:r w:rsidRPr="00581A88">
        <w:rPr>
          <w:rFonts w:ascii="Arial" w:eastAsia="Times New Roman" w:hAnsi="Arial" w:cs="Arial"/>
          <w:kern w:val="0"/>
          <w14:ligatures w14:val="none"/>
        </w:rPr>
        <w:t xml:space="preserve">Richey asked if </w:t>
      </w:r>
      <w:r>
        <w:rPr>
          <w:rFonts w:ascii="Arial" w:eastAsia="Times New Roman" w:hAnsi="Arial" w:cs="Arial"/>
          <w:kern w:val="0"/>
          <w14:ligatures w14:val="none"/>
        </w:rPr>
        <w:t>the DE Committee</w:t>
      </w:r>
      <w:r w:rsidRPr="00581A88">
        <w:rPr>
          <w:rFonts w:ascii="Arial" w:eastAsia="Times New Roman" w:hAnsi="Arial" w:cs="Arial"/>
          <w:kern w:val="0"/>
          <w14:ligatures w14:val="none"/>
        </w:rPr>
        <w:t xml:space="preserve"> would be interested in gathering anecdotal feedback on Hypothes.is usage, as this could help </w:t>
      </w:r>
      <w:r>
        <w:rPr>
          <w:rFonts w:ascii="Arial" w:eastAsia="Times New Roman" w:hAnsi="Arial" w:cs="Arial"/>
          <w:kern w:val="0"/>
          <w14:ligatures w14:val="none"/>
        </w:rPr>
        <w:t xml:space="preserve">in efforts to </w:t>
      </w:r>
      <w:r w:rsidRPr="00581A88">
        <w:rPr>
          <w:rFonts w:ascii="Arial" w:eastAsia="Times New Roman" w:hAnsi="Arial" w:cs="Arial"/>
          <w:kern w:val="0"/>
          <w14:ligatures w14:val="none"/>
        </w:rPr>
        <w:t>secure future funding. The committee agreed that documenting usage data would be beneficial.</w:t>
      </w:r>
    </w:p>
    <w:p w14:paraId="4EBB697D" w14:textId="3C00F537" w:rsidR="00581A88" w:rsidRPr="00581A88" w:rsidRDefault="00581A88" w:rsidP="00581A88">
      <w:pPr>
        <w:spacing w:before="100" w:beforeAutospacing="1" w:line="360" w:lineRule="auto"/>
        <w:ind w:left="720"/>
        <w:outlineLvl w:val="3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581A88">
        <w:rPr>
          <w:rFonts w:ascii="Arial" w:eastAsia="Times New Roman" w:hAnsi="Arial" w:cs="Arial"/>
          <w:b/>
          <w:bCs/>
          <w:kern w:val="0"/>
          <w14:ligatures w14:val="none"/>
        </w:rPr>
        <w:lastRenderedPageBreak/>
        <w:t>g. AI Information Links (Lerma)</w:t>
      </w:r>
    </w:p>
    <w:p w14:paraId="06CACD0F" w14:textId="56C0A978" w:rsidR="00581A88" w:rsidRPr="00581A88" w:rsidRDefault="00581A88" w:rsidP="00581A88">
      <w:pPr>
        <w:spacing w:before="100" w:beforeAutospacing="1" w:line="360" w:lineRule="auto"/>
        <w:ind w:left="720"/>
        <w:rPr>
          <w:rFonts w:ascii="Arial" w:eastAsia="Times New Roman" w:hAnsi="Arial" w:cs="Arial"/>
          <w:kern w:val="0"/>
          <w14:ligatures w14:val="none"/>
        </w:rPr>
      </w:pPr>
      <w:r w:rsidRPr="00581A88">
        <w:rPr>
          <w:rFonts w:ascii="Arial" w:eastAsia="Times New Roman" w:hAnsi="Arial" w:cs="Arial"/>
          <w:kern w:val="0"/>
          <w14:ligatures w14:val="none"/>
        </w:rPr>
        <w:t>Lerma shared AI-related resources, noting rapid changes in the field. He referenced an article by Anna Mills</w:t>
      </w:r>
      <w:r w:rsidR="005F4E84">
        <w:rPr>
          <w:rFonts w:ascii="Arial" w:eastAsia="Times New Roman" w:hAnsi="Arial" w:cs="Arial"/>
          <w:kern w:val="0"/>
          <w14:ligatures w14:val="none"/>
        </w:rPr>
        <w:t xml:space="preserve"> in LinkedIn</w:t>
      </w:r>
      <w:r w:rsidRPr="00581A88">
        <w:rPr>
          <w:rFonts w:ascii="Arial" w:eastAsia="Times New Roman" w:hAnsi="Arial" w:cs="Arial"/>
          <w:kern w:val="0"/>
          <w14:ligatures w14:val="none"/>
        </w:rPr>
        <w:t>, who revised her stance on AI detectors and now advocates using them alongside other methodologies. Key links included:</w:t>
      </w:r>
    </w:p>
    <w:p w14:paraId="43B65DFE" w14:textId="77777777" w:rsidR="00904787" w:rsidRPr="00B819CB" w:rsidRDefault="00904787" w:rsidP="00904787">
      <w:pPr>
        <w:pStyle w:val="ListParagraph"/>
        <w:numPr>
          <w:ilvl w:val="1"/>
          <w:numId w:val="4"/>
        </w:numPr>
        <w:spacing w:after="160" w:line="360" w:lineRule="auto"/>
        <w:rPr>
          <w:rStyle w:val="Hyperlink"/>
          <w:rFonts w:ascii="Arial" w:eastAsia="Arial" w:hAnsi="Arial" w:cs="Arial"/>
        </w:rPr>
      </w:pPr>
      <w:hyperlink r:id="rId8">
        <w:r w:rsidRPr="00B819CB">
          <w:rPr>
            <w:rStyle w:val="Hyperlink"/>
            <w:rFonts w:ascii="Arial" w:eastAsia="Arial" w:hAnsi="Arial" w:cs="Arial"/>
          </w:rPr>
          <w:t>Why I'm using AI detection after all, alongside many other strategies</w:t>
        </w:r>
      </w:hyperlink>
      <w:r w:rsidRPr="00B819CB">
        <w:rPr>
          <w:rFonts w:ascii="Arial" w:eastAsia="Arial" w:hAnsi="Arial" w:cs="Arial"/>
        </w:rPr>
        <w:t xml:space="preserve"> (via LinkedIn), Anna Mills</w:t>
      </w:r>
    </w:p>
    <w:p w14:paraId="4640C10D" w14:textId="77777777" w:rsidR="00904787" w:rsidRPr="00B819CB" w:rsidRDefault="00904787" w:rsidP="00904787">
      <w:pPr>
        <w:pStyle w:val="ListParagraph"/>
        <w:numPr>
          <w:ilvl w:val="1"/>
          <w:numId w:val="4"/>
        </w:numPr>
        <w:spacing w:after="160" w:line="360" w:lineRule="auto"/>
        <w:rPr>
          <w:rFonts w:ascii="Arial" w:eastAsia="Arial" w:hAnsi="Arial" w:cs="Arial"/>
        </w:rPr>
      </w:pPr>
      <w:hyperlink r:id="rId9">
        <w:r w:rsidRPr="00B819CB">
          <w:rPr>
            <w:rStyle w:val="Hyperlink"/>
            <w:rFonts w:ascii="Arial" w:eastAsia="Arial" w:hAnsi="Arial" w:cs="Arial"/>
          </w:rPr>
          <w:t xml:space="preserve">AI vs AI: How effective are Turnitin, </w:t>
        </w:r>
        <w:proofErr w:type="spellStart"/>
        <w:r w:rsidRPr="00B819CB">
          <w:rPr>
            <w:rStyle w:val="Hyperlink"/>
            <w:rFonts w:ascii="Arial" w:eastAsia="Arial" w:hAnsi="Arial" w:cs="Arial"/>
          </w:rPr>
          <w:t>ZeroGPT</w:t>
        </w:r>
        <w:proofErr w:type="spellEnd"/>
        <w:r w:rsidRPr="00B819CB">
          <w:rPr>
            <w:rStyle w:val="Hyperlink"/>
            <w:rFonts w:ascii="Arial" w:eastAsia="Arial" w:hAnsi="Arial" w:cs="Arial"/>
          </w:rPr>
          <w:t xml:space="preserve">, </w:t>
        </w:r>
        <w:proofErr w:type="spellStart"/>
        <w:r w:rsidRPr="00B819CB">
          <w:rPr>
            <w:rStyle w:val="Hyperlink"/>
            <w:rFonts w:ascii="Arial" w:eastAsia="Arial" w:hAnsi="Arial" w:cs="Arial"/>
          </w:rPr>
          <w:t>GPTZero</w:t>
        </w:r>
        <w:proofErr w:type="spellEnd"/>
        <w:r w:rsidRPr="00B819CB">
          <w:rPr>
            <w:rStyle w:val="Hyperlink"/>
            <w:rFonts w:ascii="Arial" w:eastAsia="Arial" w:hAnsi="Arial" w:cs="Arial"/>
          </w:rPr>
          <w:t>, and Writer AI in detecting text generated by ChatGPT, Perplexity, and Gemini</w:t>
        </w:r>
      </w:hyperlink>
    </w:p>
    <w:p w14:paraId="3D3AD927" w14:textId="77777777" w:rsidR="00904787" w:rsidRPr="00B819CB" w:rsidRDefault="00904787" w:rsidP="00904787">
      <w:pPr>
        <w:pStyle w:val="ListParagraph"/>
        <w:numPr>
          <w:ilvl w:val="1"/>
          <w:numId w:val="4"/>
        </w:numPr>
        <w:spacing w:after="160" w:line="360" w:lineRule="auto"/>
        <w:rPr>
          <w:rFonts w:ascii="Arial" w:eastAsia="Arial" w:hAnsi="Arial" w:cs="Arial"/>
        </w:rPr>
      </w:pPr>
      <w:hyperlink r:id="rId10">
        <w:r w:rsidRPr="00B819CB">
          <w:rPr>
            <w:rStyle w:val="Hyperlink"/>
            <w:rFonts w:ascii="Arial" w:eastAsia="Arial" w:hAnsi="Arial" w:cs="Arial"/>
          </w:rPr>
          <w:t>Approaches to AI and Academic Integrity</w:t>
        </w:r>
      </w:hyperlink>
      <w:r w:rsidRPr="00B819CB">
        <w:rPr>
          <w:rFonts w:ascii="Arial" w:eastAsia="Arial" w:hAnsi="Arial" w:cs="Arial"/>
        </w:rPr>
        <w:t>, Anna Mills SP25</w:t>
      </w:r>
    </w:p>
    <w:p w14:paraId="15A9874F" w14:textId="77777777" w:rsidR="00904787" w:rsidRPr="00B819CB" w:rsidRDefault="00904787" w:rsidP="00904787">
      <w:pPr>
        <w:pStyle w:val="ListParagraph"/>
        <w:numPr>
          <w:ilvl w:val="1"/>
          <w:numId w:val="4"/>
        </w:numPr>
        <w:spacing w:after="160" w:line="360" w:lineRule="auto"/>
        <w:rPr>
          <w:rFonts w:ascii="Arial" w:eastAsia="Arial" w:hAnsi="Arial" w:cs="Arial"/>
        </w:rPr>
      </w:pPr>
      <w:hyperlink r:id="rId11">
        <w:r w:rsidRPr="00B819CB">
          <w:rPr>
            <w:rStyle w:val="Hyperlink"/>
            <w:rFonts w:ascii="Arial" w:eastAsia="Arial" w:hAnsi="Arial" w:cs="Arial"/>
            <w:i/>
            <w:iCs/>
          </w:rPr>
          <w:t>Student Guide to AI Literacy</w:t>
        </w:r>
      </w:hyperlink>
      <w:r w:rsidRPr="00B819CB">
        <w:rPr>
          <w:rFonts w:ascii="Arial" w:eastAsia="Arial" w:hAnsi="Arial" w:cs="Arial"/>
        </w:rPr>
        <w:t>, MLA Handbook Guide</w:t>
      </w:r>
    </w:p>
    <w:p w14:paraId="23B8A8E2" w14:textId="77777777" w:rsidR="00904787" w:rsidRPr="00B819CB" w:rsidRDefault="00904787" w:rsidP="00904787">
      <w:pPr>
        <w:pStyle w:val="ListParagraph"/>
        <w:numPr>
          <w:ilvl w:val="1"/>
          <w:numId w:val="4"/>
        </w:numPr>
        <w:spacing w:after="160" w:line="360" w:lineRule="auto"/>
        <w:rPr>
          <w:rFonts w:ascii="Arial" w:eastAsia="Arial" w:hAnsi="Arial" w:cs="Arial"/>
        </w:rPr>
      </w:pPr>
      <w:hyperlink r:id="rId12">
        <w:r w:rsidRPr="00B819CB">
          <w:rPr>
            <w:rStyle w:val="Hyperlink"/>
            <w:rFonts w:ascii="Arial" w:eastAsia="Arial" w:hAnsi="Arial" w:cs="Arial"/>
          </w:rPr>
          <w:t>Watch for these 4 AI trends in classrooms in 2025</w:t>
        </w:r>
      </w:hyperlink>
      <w:r w:rsidRPr="00B819CB">
        <w:rPr>
          <w:rFonts w:ascii="Arial" w:eastAsia="Arial" w:hAnsi="Arial" w:cs="Arial"/>
        </w:rPr>
        <w:t>, K-12 Dive</w:t>
      </w:r>
    </w:p>
    <w:p w14:paraId="7D8B9F43" w14:textId="77777777" w:rsidR="00581A88" w:rsidRPr="00581A88" w:rsidRDefault="00C86C93" w:rsidP="00581A88">
      <w:pPr>
        <w:spacing w:line="360" w:lineRule="auto"/>
        <w:rPr>
          <w:rFonts w:ascii="Arial" w:eastAsia="Times New Roman" w:hAnsi="Arial" w:cs="Arial"/>
          <w:kern w:val="0"/>
          <w14:ligatures w14:val="none"/>
        </w:rPr>
      </w:pPr>
      <w:r w:rsidRPr="00C86C93">
        <w:rPr>
          <w:rFonts w:ascii="Arial" w:eastAsia="Times New Roman" w:hAnsi="Arial" w:cs="Arial"/>
          <w:noProof/>
          <w:kern w:val="0"/>
        </w:rPr>
        <w:pict w14:anchorId="75832EE5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7069C05A" w14:textId="77777777" w:rsidR="00581A88" w:rsidRPr="00581A88" w:rsidRDefault="00581A88" w:rsidP="00581A88">
      <w:pPr>
        <w:spacing w:before="100" w:beforeAutospacing="1" w:after="100" w:afterAutospacing="1" w:line="360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14:ligatures w14:val="none"/>
        </w:rPr>
      </w:pPr>
      <w:r w:rsidRPr="00581A88">
        <w:rPr>
          <w:rFonts w:ascii="Arial" w:eastAsia="Times New Roman" w:hAnsi="Arial" w:cs="Arial"/>
          <w:b/>
          <w:bCs/>
          <w:kern w:val="0"/>
          <w:sz w:val="27"/>
          <w:szCs w:val="27"/>
          <w14:ligatures w14:val="none"/>
        </w:rPr>
        <w:t>4) Next Meeting: March 4</w:t>
      </w:r>
    </w:p>
    <w:p w14:paraId="24053602" w14:textId="77777777" w:rsidR="00581A88" w:rsidRPr="00581A88" w:rsidRDefault="00581A88" w:rsidP="00581A88">
      <w:pPr>
        <w:spacing w:before="100" w:beforeAutospacing="1" w:after="100" w:afterAutospacing="1" w:line="360" w:lineRule="auto"/>
        <w:rPr>
          <w:rFonts w:ascii="Arial" w:eastAsia="Times New Roman" w:hAnsi="Arial" w:cs="Arial"/>
          <w:kern w:val="0"/>
          <w14:ligatures w14:val="none"/>
        </w:rPr>
      </w:pPr>
      <w:r w:rsidRPr="00581A88">
        <w:rPr>
          <w:rFonts w:ascii="Arial" w:eastAsia="Times New Roman" w:hAnsi="Arial" w:cs="Arial"/>
          <w:b/>
          <w:bCs/>
          <w:kern w:val="0"/>
          <w14:ligatures w14:val="none"/>
        </w:rPr>
        <w:t>Planned topics:</w:t>
      </w:r>
    </w:p>
    <w:p w14:paraId="76F5A132" w14:textId="77777777" w:rsidR="00581A88" w:rsidRPr="00581A88" w:rsidRDefault="00581A88" w:rsidP="00581A88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kern w:val="0"/>
          <w14:ligatures w14:val="none"/>
        </w:rPr>
      </w:pPr>
      <w:r w:rsidRPr="00581A88">
        <w:rPr>
          <w:rFonts w:ascii="Arial" w:eastAsia="Times New Roman" w:hAnsi="Arial" w:cs="Arial"/>
          <w:kern w:val="0"/>
          <w14:ligatures w14:val="none"/>
        </w:rPr>
        <w:t xml:space="preserve">Presentation by Jeff </w:t>
      </w:r>
      <w:proofErr w:type="spellStart"/>
      <w:r w:rsidRPr="00581A88">
        <w:rPr>
          <w:rFonts w:ascii="Arial" w:eastAsia="Times New Roman" w:hAnsi="Arial" w:cs="Arial"/>
          <w:kern w:val="0"/>
          <w14:ligatures w14:val="none"/>
        </w:rPr>
        <w:t>Rascov</w:t>
      </w:r>
      <w:proofErr w:type="spellEnd"/>
      <w:r w:rsidRPr="00581A88">
        <w:rPr>
          <w:rFonts w:ascii="Arial" w:eastAsia="Times New Roman" w:hAnsi="Arial" w:cs="Arial"/>
          <w:kern w:val="0"/>
          <w14:ligatures w14:val="none"/>
        </w:rPr>
        <w:t xml:space="preserve"> on AI applications in Digital Media Design</w:t>
      </w:r>
    </w:p>
    <w:p w14:paraId="4835FD64" w14:textId="77777777" w:rsidR="00581A88" w:rsidRPr="00581A88" w:rsidRDefault="00581A88" w:rsidP="00581A88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kern w:val="0"/>
          <w14:ligatures w14:val="none"/>
        </w:rPr>
      </w:pPr>
      <w:r w:rsidRPr="00581A88">
        <w:rPr>
          <w:rFonts w:ascii="Arial" w:eastAsia="Times New Roman" w:hAnsi="Arial" w:cs="Arial"/>
          <w:kern w:val="0"/>
          <w14:ligatures w14:val="none"/>
        </w:rPr>
        <w:t>Discussion on surveying associate faculty and improving institutional communication through WVC resources</w:t>
      </w:r>
    </w:p>
    <w:p w14:paraId="5A46B354" w14:textId="77777777" w:rsidR="00581A88" w:rsidRPr="00581A88" w:rsidRDefault="00581A88" w:rsidP="00581A88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kern w:val="0"/>
          <w14:ligatures w14:val="none"/>
        </w:rPr>
      </w:pPr>
      <w:r w:rsidRPr="00581A88">
        <w:rPr>
          <w:rFonts w:ascii="Arial" w:eastAsia="Times New Roman" w:hAnsi="Arial" w:cs="Arial"/>
          <w:kern w:val="0"/>
          <w14:ligatures w14:val="none"/>
        </w:rPr>
        <w:t>Consideration of goals, communication methods, and potential outcomes for these initiatives</w:t>
      </w:r>
    </w:p>
    <w:p w14:paraId="655A7AB9" w14:textId="2B6505BB" w:rsidR="00581A88" w:rsidRPr="00581A88" w:rsidRDefault="00581A88" w:rsidP="00581A88">
      <w:pPr>
        <w:spacing w:before="100" w:beforeAutospacing="1" w:after="100" w:afterAutospacing="1" w:line="360" w:lineRule="auto"/>
        <w:rPr>
          <w:rFonts w:ascii="Arial" w:eastAsia="Times New Roman" w:hAnsi="Arial" w:cs="Arial"/>
          <w:kern w:val="0"/>
          <w14:ligatures w14:val="none"/>
        </w:rPr>
      </w:pPr>
      <w:r w:rsidRPr="00581A88">
        <w:rPr>
          <w:rFonts w:ascii="Arial" w:eastAsia="Times New Roman" w:hAnsi="Arial" w:cs="Arial"/>
          <w:b/>
          <w:bCs/>
          <w:kern w:val="0"/>
          <w14:ligatures w14:val="none"/>
        </w:rPr>
        <w:t>Meeting Adjourned</w:t>
      </w:r>
    </w:p>
    <w:p w14:paraId="39E08BE7" w14:textId="77777777" w:rsidR="00B810F2" w:rsidRPr="00581A88" w:rsidRDefault="00B810F2" w:rsidP="00581A88">
      <w:pPr>
        <w:spacing w:line="360" w:lineRule="auto"/>
        <w:rPr>
          <w:rFonts w:ascii="Arial" w:hAnsi="Arial" w:cs="Arial"/>
        </w:rPr>
      </w:pPr>
    </w:p>
    <w:sectPr w:rsidR="00B810F2" w:rsidRPr="00581A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C484FD"/>
    <w:multiLevelType w:val="hybridMultilevel"/>
    <w:tmpl w:val="01B6264A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336618F0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2B4DFC"/>
    <w:multiLevelType w:val="multilevel"/>
    <w:tmpl w:val="F2380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1B2F30"/>
    <w:multiLevelType w:val="multilevel"/>
    <w:tmpl w:val="26E69B6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31E3757"/>
    <w:multiLevelType w:val="hybridMultilevel"/>
    <w:tmpl w:val="3BE66B72"/>
    <w:lvl w:ilvl="0" w:tplc="FFFFFFFF">
      <w:start w:val="1"/>
      <w:numFmt w:val="decimal"/>
      <w:lvlText w:val="%1)"/>
      <w:lvlJc w:val="left"/>
      <w:pPr>
        <w:ind w:left="0" w:firstLine="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(%4)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279532161">
    <w:abstractNumId w:val="2"/>
  </w:num>
  <w:num w:numId="2" w16cid:durableId="2061056967">
    <w:abstractNumId w:val="1"/>
  </w:num>
  <w:num w:numId="3" w16cid:durableId="1306472716">
    <w:abstractNumId w:val="0"/>
  </w:num>
  <w:num w:numId="4" w16cid:durableId="135738536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A88"/>
    <w:rsid w:val="00037C8E"/>
    <w:rsid w:val="000744D9"/>
    <w:rsid w:val="004145D4"/>
    <w:rsid w:val="004D4F3A"/>
    <w:rsid w:val="00550D7A"/>
    <w:rsid w:val="00581A88"/>
    <w:rsid w:val="005F4E84"/>
    <w:rsid w:val="00904787"/>
    <w:rsid w:val="00B810F2"/>
    <w:rsid w:val="00C27F4C"/>
    <w:rsid w:val="00C506A2"/>
    <w:rsid w:val="00C74224"/>
    <w:rsid w:val="00C86C93"/>
    <w:rsid w:val="00FC6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B5C90"/>
  <w15:chartTrackingRefBased/>
  <w15:docId w15:val="{BE5D9999-42D1-A146-B12B-A5C81B246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1A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1A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81A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81A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81A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1A8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1A8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1A8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1A8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1A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1A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81A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81A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81A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1A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1A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1A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1A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1A8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1A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1A8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1A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1A8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1A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1A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1A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1A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1A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1A8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81A8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581A8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581A88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581A88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C74224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33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21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5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pulse/why-im-using-ai-detection-after-all-alongside-many-other-anna-mills-i1o2c/?trackingId=Wi977ruJTNiTfD86Urdd5w%3D%3D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ocs.google.com/presentation/d/1OMzBSJoC0sHJFke-uSHfrdN81idyXf-JDQ4bn9vnews/edit?usp=sharing" TargetMode="External"/><Relationship Id="rId12" Type="http://schemas.openxmlformats.org/officeDocument/2006/relationships/hyperlink" Target="https://www.k12dive.com/news/AI-trends-schools-policies-2025/738061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vm-edu.zoom.us/j/91744957209" TargetMode="External"/><Relationship Id="rId11" Type="http://schemas.openxmlformats.org/officeDocument/2006/relationships/hyperlink" Target="https://style.mla.org/student-guide-to-ai-literacy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docs.google.com/presentation/d/1y1Sid2qE3FXAKyF-t3sTIdA9fzFSsamo/edit?usp=sharing&amp;ouid=115554947943459665508&amp;rtpof=true&amp;sd=tru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journals.sfu.ca/jalt/index.php/jalt/article/view/241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A2ABB98-226B-954A-87DB-CBAE6B1ED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936</Words>
  <Characters>5340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Lerma</dc:creator>
  <cp:keywords/>
  <dc:description/>
  <cp:lastModifiedBy>Jess Lerma</cp:lastModifiedBy>
  <cp:revision>9</cp:revision>
  <dcterms:created xsi:type="dcterms:W3CDTF">2025-02-19T21:36:00Z</dcterms:created>
  <dcterms:modified xsi:type="dcterms:W3CDTF">2025-02-19T21:50:00Z</dcterms:modified>
</cp:coreProperties>
</file>